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AB" w:rsidRDefault="003978AB">
      <w:pPr>
        <w:pStyle w:val="3"/>
        <w:rPr>
          <w:color w:val="000000"/>
        </w:rPr>
      </w:pPr>
      <w:r>
        <w:rPr>
          <w:color w:val="000000"/>
        </w:rPr>
        <w:t>Титульний аркуш</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jc w:val="both"/>
              <w:rPr>
                <w:color w:val="000000"/>
              </w:rPr>
            </w:pPr>
            <w:bookmarkStart w:id="0" w:name="_GoBack"/>
            <w:r>
              <w:rPr>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bookmarkEnd w:id="0"/>
    </w:tbl>
    <w:p w:rsidR="003978AB" w:rsidRDefault="003978AB">
      <w:pPr>
        <w:rPr>
          <w:vanish/>
          <w:color w:val="000000"/>
        </w:rPr>
      </w:pPr>
    </w:p>
    <w:tbl>
      <w:tblPr>
        <w:tblW w:w="5000" w:type="pct"/>
        <w:tblLook w:val="04A0" w:firstRow="1" w:lastRow="0" w:firstColumn="1" w:lastColumn="0" w:noHBand="0" w:noVBand="1"/>
      </w:tblPr>
      <w:tblGrid>
        <w:gridCol w:w="2249"/>
        <w:gridCol w:w="667"/>
        <w:gridCol w:w="3040"/>
        <w:gridCol w:w="667"/>
        <w:gridCol w:w="3750"/>
      </w:tblGrid>
      <w:tr w:rsidR="003978AB">
        <w:tc>
          <w:tcPr>
            <w:tcW w:w="2250" w:type="dxa"/>
            <w:tcMar>
              <w:top w:w="60" w:type="dxa"/>
              <w:left w:w="60" w:type="dxa"/>
              <w:bottom w:w="60" w:type="dxa"/>
              <w:right w:w="60" w:type="dxa"/>
            </w:tcMar>
            <w:vAlign w:val="center"/>
            <w:hideMark/>
          </w:tcPr>
          <w:p w:rsidR="003978AB" w:rsidRDefault="003978AB">
            <w:pPr>
              <w:jc w:val="center"/>
              <w:rPr>
                <w:color w:val="000000"/>
              </w:rPr>
            </w:pPr>
            <w:r>
              <w:rPr>
                <w:color w:val="000000"/>
              </w:rPr>
              <w:t>Голова правлiння</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3750" w:type="dxa"/>
            <w:tcMar>
              <w:top w:w="60" w:type="dxa"/>
              <w:left w:w="60" w:type="dxa"/>
              <w:bottom w:w="60" w:type="dxa"/>
              <w:right w:w="60" w:type="dxa"/>
            </w:tcMar>
            <w:vAlign w:val="bottom"/>
            <w:hideMark/>
          </w:tcPr>
          <w:p w:rsidR="003978AB" w:rsidRDefault="003978AB">
            <w:pPr>
              <w:jc w:val="center"/>
              <w:rPr>
                <w:color w:val="000000"/>
              </w:rPr>
            </w:pPr>
            <w:r>
              <w:rPr>
                <w:color w:val="000000"/>
              </w:rPr>
              <w:t>Скрипка Iван Iванович</w:t>
            </w:r>
          </w:p>
        </w:tc>
      </w:tr>
      <w:tr w:rsidR="003978AB">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(посада)</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(підпис)</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(прізвище та ініціали керівника)</w:t>
            </w:r>
          </w:p>
        </w:tc>
      </w:tr>
      <w:tr w:rsidR="003978AB">
        <w:tc>
          <w:tcPr>
            <w:tcW w:w="0" w:type="auto"/>
            <w:gridSpan w:val="4"/>
            <w:vMerge w:val="restart"/>
            <w:tcMar>
              <w:top w:w="300" w:type="dxa"/>
              <w:left w:w="60" w:type="dxa"/>
              <w:bottom w:w="60" w:type="dxa"/>
              <w:right w:w="60" w:type="dxa"/>
            </w:tcMar>
            <w:vAlign w:val="center"/>
            <w:hideMark/>
          </w:tcPr>
          <w:p w:rsidR="003978AB" w:rsidRDefault="003978AB">
            <w:pPr>
              <w:jc w:val="center"/>
              <w:rPr>
                <w:color w:val="000000"/>
              </w:rPr>
            </w:pPr>
            <w:r>
              <w:rPr>
                <w:color w:val="000000"/>
              </w:rPr>
              <w:t>М.П.</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lang w:val="uk-UA"/>
              </w:rPr>
              <w:t>13</w:t>
            </w:r>
            <w:r>
              <w:rPr>
                <w:color w:val="000000"/>
              </w:rPr>
              <w:t>.</w:t>
            </w:r>
            <w:r>
              <w:rPr>
                <w:color w:val="000000"/>
                <w:lang w:val="uk-UA"/>
              </w:rPr>
              <w:t>11</w:t>
            </w:r>
            <w:r>
              <w:rPr>
                <w:color w:val="000000"/>
              </w:rPr>
              <w:t>.2014</w:t>
            </w:r>
          </w:p>
        </w:tc>
      </w:tr>
      <w:tr w:rsidR="003978AB">
        <w:tc>
          <w:tcPr>
            <w:tcW w:w="0" w:type="auto"/>
            <w:gridSpan w:val="4"/>
            <w:vMerge/>
            <w:vAlign w:val="center"/>
            <w:hideMark/>
          </w:tcPr>
          <w:p w:rsidR="003978AB" w:rsidRDefault="003978AB">
            <w:pP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(дата)</w:t>
            </w:r>
          </w:p>
        </w:tc>
      </w:tr>
    </w:tbl>
    <w:p w:rsidR="003978AB" w:rsidRDefault="003978AB">
      <w:pPr>
        <w:rPr>
          <w:color w:val="000000"/>
        </w:rPr>
      </w:pPr>
    </w:p>
    <w:p w:rsidR="003978AB" w:rsidRDefault="003978AB">
      <w:pPr>
        <w:pStyle w:val="3"/>
        <w:rPr>
          <w:color w:val="000000"/>
        </w:rPr>
      </w:pPr>
      <w:r>
        <w:rPr>
          <w:color w:val="000000"/>
        </w:rPr>
        <w:t>Річна інформація емітента цінних паперів</w:t>
      </w:r>
      <w:r>
        <w:rPr>
          <w:color w:val="000000"/>
        </w:rPr>
        <w:br/>
        <w:t xml:space="preserve">за 2013 рік </w:t>
      </w:r>
    </w:p>
    <w:p w:rsidR="003978AB" w:rsidRDefault="003978AB">
      <w:pPr>
        <w:pStyle w:val="3"/>
        <w:rPr>
          <w:color w:val="000000"/>
        </w:rPr>
      </w:pPr>
      <w:r>
        <w:rPr>
          <w:color w:val="000000"/>
        </w:rPr>
        <w:t>I. Загальні відомості</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1. Повне найменування емітента</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2. Організаційно-правова форма</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Публічне акціонерне товариство</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3. Код за ЄДРПОУ</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4. Місцезнаходження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xml:space="preserve">Хмельницька , Хмельницький, </w:t>
            </w:r>
            <w:smartTag w:uri="urn:schemas-microsoft-com:office:smarttags" w:element="metricconverter">
              <w:smartTagPr>
                <w:attr w:name="ProductID" w:val="29004, м"/>
              </w:smartTagPr>
              <w:r>
                <w:rPr>
                  <w:color w:val="000000"/>
                </w:rPr>
                <w:t>29004, м</w:t>
              </w:r>
            </w:smartTag>
            <w:r>
              <w:rPr>
                <w:color w:val="000000"/>
              </w:rPr>
              <w:t>. Хмельницький, вул. Шевченка, 34</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5. Міжміський код, телефон та факс</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0382-762611 0382-762611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6. Електронна поштова адреса</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podillya_khm@mail.ru</w:t>
            </w:r>
          </w:p>
        </w:tc>
      </w:tr>
    </w:tbl>
    <w:p w:rsidR="003978AB" w:rsidRDefault="003978AB">
      <w:pPr>
        <w:pStyle w:val="3"/>
        <w:rPr>
          <w:color w:val="000000"/>
        </w:rPr>
      </w:pPr>
      <w:r>
        <w:rPr>
          <w:color w:val="000000"/>
        </w:rPr>
        <w:t>II. Дані про дату та місце оприлюднення річної інформації</w:t>
      </w:r>
    </w:p>
    <w:tbl>
      <w:tblPr>
        <w:tblW w:w="5000" w:type="pct"/>
        <w:tblLook w:val="04A0" w:firstRow="1" w:lastRow="0" w:firstColumn="1" w:lastColumn="0" w:noHBand="0" w:noVBand="1"/>
      </w:tblPr>
      <w:tblGrid>
        <w:gridCol w:w="9652"/>
        <w:gridCol w:w="673"/>
      </w:tblGrid>
      <w:tr w:rsidR="003978AB">
        <w:tc>
          <w:tcPr>
            <w:tcW w:w="0" w:type="auto"/>
            <w:tcMar>
              <w:top w:w="60" w:type="dxa"/>
              <w:left w:w="60" w:type="dxa"/>
              <w:bottom w:w="60" w:type="dxa"/>
              <w:right w:w="60" w:type="dxa"/>
            </w:tcMar>
            <w:vAlign w:val="bottom"/>
            <w:hideMark/>
          </w:tcPr>
          <w:p w:rsidR="003978AB" w:rsidRDefault="003978AB">
            <w:pPr>
              <w:rPr>
                <w:color w:val="000000"/>
              </w:rPr>
            </w:pPr>
            <w:r>
              <w:rPr>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tcPr>
          <w:p w:rsidR="003978AB" w:rsidRDefault="003978AB">
            <w:pPr>
              <w:jc w:val="center"/>
              <w:rPr>
                <w:color w:val="000000"/>
              </w:rPr>
            </w:pP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(дата)</w:t>
            </w:r>
          </w:p>
        </w:tc>
      </w:tr>
    </w:tbl>
    <w:p w:rsidR="003978AB" w:rsidRDefault="003978AB">
      <w:pPr>
        <w:rPr>
          <w:vanish/>
          <w:color w:val="000000"/>
        </w:rPr>
      </w:pPr>
    </w:p>
    <w:tbl>
      <w:tblPr>
        <w:tblW w:w="5000" w:type="pct"/>
        <w:tblLook w:val="04A0" w:firstRow="1" w:lastRow="0" w:firstColumn="1" w:lastColumn="0" w:noHBand="0" w:noVBand="1"/>
      </w:tblPr>
      <w:tblGrid>
        <w:gridCol w:w="3993"/>
        <w:gridCol w:w="5478"/>
        <w:gridCol w:w="192"/>
        <w:gridCol w:w="662"/>
      </w:tblGrid>
      <w:tr w:rsidR="003978AB">
        <w:tc>
          <w:tcPr>
            <w:tcW w:w="0" w:type="auto"/>
            <w:tcMar>
              <w:top w:w="60" w:type="dxa"/>
              <w:left w:w="60" w:type="dxa"/>
              <w:bottom w:w="60" w:type="dxa"/>
              <w:right w:w="60" w:type="dxa"/>
            </w:tcMar>
            <w:vAlign w:val="bottom"/>
            <w:hideMark/>
          </w:tcPr>
          <w:p w:rsidR="003978AB" w:rsidRDefault="003978AB">
            <w:pPr>
              <w:rPr>
                <w:color w:val="000000"/>
              </w:rPr>
            </w:pPr>
            <w:r>
              <w:rPr>
                <w:color w:val="000000"/>
              </w:rPr>
              <w:t>2. Річна інформація опублікована у</w:t>
            </w:r>
          </w:p>
        </w:tc>
        <w:tc>
          <w:tcPr>
            <w:tcW w:w="0" w:type="auto"/>
            <w:tcMar>
              <w:top w:w="60" w:type="dxa"/>
              <w:left w:w="60" w:type="dxa"/>
              <w:bottom w:w="60" w:type="dxa"/>
              <w:right w:w="60" w:type="dxa"/>
            </w:tcMar>
            <w:vAlign w:val="bottom"/>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Mar>
              <w:top w:w="60" w:type="dxa"/>
              <w:left w:w="60" w:type="dxa"/>
              <w:bottom w:w="60" w:type="dxa"/>
              <w:right w:w="60" w:type="dxa"/>
            </w:tcMar>
            <w:vAlign w:val="bottom"/>
          </w:tcPr>
          <w:p w:rsidR="003978AB" w:rsidRDefault="003978AB">
            <w:pPr>
              <w:jc w:val="center"/>
              <w:rPr>
                <w:color w:val="000000"/>
              </w:rPr>
            </w:pP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(дата)</w:t>
            </w:r>
          </w:p>
        </w:tc>
      </w:tr>
    </w:tbl>
    <w:p w:rsidR="003978AB" w:rsidRDefault="003978AB">
      <w:pPr>
        <w:rPr>
          <w:vanish/>
          <w:color w:val="000000"/>
        </w:rPr>
      </w:pPr>
    </w:p>
    <w:tbl>
      <w:tblPr>
        <w:tblW w:w="5000" w:type="pct"/>
        <w:tblLook w:val="04A0" w:firstRow="1" w:lastRow="0" w:firstColumn="1" w:lastColumn="0" w:noHBand="0" w:noVBand="1"/>
      </w:tblPr>
      <w:tblGrid>
        <w:gridCol w:w="5440"/>
        <w:gridCol w:w="1648"/>
        <w:gridCol w:w="2004"/>
        <w:gridCol w:w="1233"/>
      </w:tblGrid>
      <w:tr w:rsidR="003978AB">
        <w:tc>
          <w:tcPr>
            <w:tcW w:w="0" w:type="auto"/>
            <w:tcMar>
              <w:top w:w="60" w:type="dxa"/>
              <w:left w:w="60" w:type="dxa"/>
              <w:bottom w:w="60" w:type="dxa"/>
              <w:right w:w="60" w:type="dxa"/>
            </w:tcMar>
            <w:vAlign w:val="bottom"/>
            <w:hideMark/>
          </w:tcPr>
          <w:p w:rsidR="003978AB" w:rsidRDefault="003978AB">
            <w:pPr>
              <w:rPr>
                <w:color w:val="000000"/>
              </w:rPr>
            </w:pPr>
            <w:r>
              <w:rPr>
                <w:color w:val="000000"/>
              </w:rPr>
              <w:t>3. Річна інформація розміщена на власній сторінці</w:t>
            </w:r>
          </w:p>
        </w:tc>
        <w:tc>
          <w:tcPr>
            <w:tcW w:w="0" w:type="auto"/>
            <w:tcMar>
              <w:top w:w="60" w:type="dxa"/>
              <w:left w:w="60" w:type="dxa"/>
              <w:bottom w:w="60" w:type="dxa"/>
              <w:right w:w="60" w:type="dxa"/>
            </w:tcMar>
            <w:vAlign w:val="bottom"/>
          </w:tcPr>
          <w:p w:rsidR="003978AB" w:rsidRDefault="003978AB">
            <w:pPr>
              <w:jc w:val="center"/>
              <w:rPr>
                <w:color w:val="000000"/>
              </w:rPr>
            </w:pPr>
          </w:p>
        </w:tc>
        <w:tc>
          <w:tcPr>
            <w:tcW w:w="0" w:type="auto"/>
            <w:tcMar>
              <w:top w:w="60" w:type="dxa"/>
              <w:left w:w="60" w:type="dxa"/>
              <w:bottom w:w="60" w:type="dxa"/>
              <w:right w:w="60" w:type="dxa"/>
            </w:tcMar>
            <w:vAlign w:val="bottom"/>
            <w:hideMark/>
          </w:tcPr>
          <w:p w:rsidR="003978AB" w:rsidRDefault="003978AB">
            <w:pPr>
              <w:jc w:val="center"/>
              <w:rPr>
                <w:color w:val="000000"/>
              </w:rPr>
            </w:pPr>
            <w:r>
              <w:rPr>
                <w:color w:val="000000"/>
              </w:rPr>
              <w:t>в мережі Інтернет</w:t>
            </w:r>
          </w:p>
        </w:tc>
        <w:tc>
          <w:tcPr>
            <w:tcW w:w="0" w:type="auto"/>
            <w:tcMar>
              <w:top w:w="60" w:type="dxa"/>
              <w:left w:w="60" w:type="dxa"/>
              <w:bottom w:w="60" w:type="dxa"/>
              <w:right w:w="60" w:type="dxa"/>
            </w:tcMar>
            <w:vAlign w:val="bottom"/>
            <w:hideMark/>
          </w:tcPr>
          <w:p w:rsidR="003978AB" w:rsidRDefault="003978AB">
            <w:pPr>
              <w:jc w:val="center"/>
              <w:rPr>
                <w:color w:val="000000"/>
              </w:rPr>
            </w:pPr>
            <w:r>
              <w:rPr>
                <w:color w:val="000000"/>
              </w:rPr>
              <w:t>30.04.2014</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(адреса сторінки)</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978AB" w:rsidRDefault="003978AB">
            <w:pPr>
              <w:jc w:val="center"/>
              <w:rPr>
                <w:color w:val="000000"/>
              </w:rPr>
            </w:pPr>
            <w:r>
              <w:rPr>
                <w:rStyle w:val="small-text1"/>
                <w:color w:val="000000"/>
              </w:rPr>
              <w:t>(дата)</w:t>
            </w:r>
          </w:p>
        </w:tc>
      </w:tr>
    </w:tbl>
    <w:p w:rsidR="003978AB" w:rsidRDefault="003978AB">
      <w:pPr>
        <w:pStyle w:val="3"/>
        <w:rPr>
          <w:color w:val="000000"/>
        </w:rPr>
      </w:pPr>
      <w:r>
        <w:rPr>
          <w:b w:val="0"/>
          <w:bCs w:val="0"/>
          <w:color w:val="000000"/>
        </w:rPr>
        <w:br w:type="page"/>
      </w:r>
      <w:r>
        <w:rPr>
          <w:color w:val="000000"/>
        </w:rPr>
        <w:lastRenderedPageBreak/>
        <w:t>Зміст</w:t>
      </w:r>
    </w:p>
    <w:tbl>
      <w:tblPr>
        <w:tblW w:w="5000" w:type="pct"/>
        <w:tblLook w:val="04A0" w:firstRow="1" w:lastRow="0" w:firstColumn="1" w:lastColumn="0" w:noHBand="0" w:noVBand="1"/>
      </w:tblPr>
      <w:tblGrid>
        <w:gridCol w:w="2064"/>
        <w:gridCol w:w="7228"/>
        <w:gridCol w:w="1033"/>
      </w:tblGrid>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 Основні відомості про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3"/>
            <w:tcMar>
              <w:top w:w="60" w:type="dxa"/>
              <w:left w:w="60" w:type="dxa"/>
              <w:bottom w:w="60" w:type="dxa"/>
              <w:right w:w="60" w:type="dxa"/>
            </w:tcMar>
            <w:vAlign w:val="center"/>
            <w:hideMark/>
          </w:tcPr>
          <w:p w:rsidR="003978AB" w:rsidRDefault="003978AB">
            <w:pPr>
              <w:rPr>
                <w:b/>
                <w:bCs/>
                <w:color w:val="000000"/>
              </w:rPr>
            </w:pPr>
            <w:r>
              <w:rPr>
                <w:b/>
                <w:bCs/>
                <w:color w:val="000000"/>
              </w:rPr>
              <w:t>7. Інформація про посадових осіб емітента:</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10. Інформація про дивіденди</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3"/>
            <w:tcMar>
              <w:top w:w="60" w:type="dxa"/>
              <w:left w:w="60" w:type="dxa"/>
              <w:bottom w:w="60" w:type="dxa"/>
              <w:right w:w="60" w:type="dxa"/>
            </w:tcMar>
            <w:vAlign w:val="center"/>
            <w:hideMark/>
          </w:tcPr>
          <w:p w:rsidR="003978AB" w:rsidRDefault="003978AB">
            <w:pPr>
              <w:rPr>
                <w:b/>
                <w:bCs/>
                <w:color w:val="000000"/>
              </w:rPr>
            </w:pPr>
            <w:r>
              <w:rPr>
                <w:b/>
                <w:bCs/>
                <w:color w:val="000000"/>
              </w:rPr>
              <w:t>12. Відомості про цінні папери емітента:</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13. Опис бізнесу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3"/>
            <w:tcMar>
              <w:top w:w="60" w:type="dxa"/>
              <w:left w:w="60" w:type="dxa"/>
              <w:bottom w:w="60" w:type="dxa"/>
              <w:right w:w="60" w:type="dxa"/>
            </w:tcMar>
            <w:vAlign w:val="center"/>
            <w:hideMark/>
          </w:tcPr>
          <w:p w:rsidR="003978AB" w:rsidRDefault="003978AB">
            <w:pPr>
              <w:rPr>
                <w:b/>
                <w:bCs/>
                <w:color w:val="000000"/>
              </w:rPr>
            </w:pPr>
            <w:r>
              <w:rPr>
                <w:b/>
                <w:bCs/>
                <w:color w:val="000000"/>
              </w:rPr>
              <w:t>14. Інформація про господарську та фінансову діяльність емітента:</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3"/>
            <w:tcMar>
              <w:top w:w="60" w:type="dxa"/>
              <w:left w:w="60" w:type="dxa"/>
              <w:bottom w:w="60" w:type="dxa"/>
              <w:right w:w="60" w:type="dxa"/>
            </w:tcMar>
            <w:vAlign w:val="center"/>
            <w:hideMark/>
          </w:tcPr>
          <w:p w:rsidR="003978AB" w:rsidRDefault="003978AB">
            <w:pPr>
              <w:rPr>
                <w:b/>
                <w:bCs/>
                <w:color w:val="000000"/>
              </w:rPr>
            </w:pPr>
            <w:r>
              <w:rPr>
                <w:b/>
                <w:bCs/>
                <w:color w:val="000000"/>
              </w:rPr>
              <w:t>19. Інформація про склад, структуру і розмір іпотечного покриття:</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lastRenderedPageBreak/>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23. Основні відомості про ФОН</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27. Правила ФОН</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30. Річна фінансова звітність</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gridSpan w:val="2"/>
            <w:tcMar>
              <w:top w:w="60" w:type="dxa"/>
              <w:left w:w="60" w:type="dxa"/>
              <w:bottom w:w="60" w:type="dxa"/>
              <w:right w:w="60" w:type="dxa"/>
            </w:tcMar>
            <w:vAlign w:val="center"/>
            <w:hideMark/>
          </w:tcPr>
          <w:p w:rsidR="003978AB" w:rsidRDefault="003978AB">
            <w:pPr>
              <w:rPr>
                <w:b/>
                <w:bCs/>
                <w:color w:val="000000"/>
              </w:rPr>
            </w:pPr>
            <w:r>
              <w:rPr>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3978AB" w:rsidRDefault="003978AB">
            <w:pPr>
              <w:jc w:val="center"/>
              <w:rPr>
                <w:color w:val="000000"/>
              </w:rPr>
            </w:pPr>
            <w:r>
              <w:rPr>
                <w:color w:val="000000"/>
              </w:rPr>
              <w:t>X</w:t>
            </w:r>
          </w:p>
        </w:tc>
      </w:tr>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33. Примітки</w:t>
            </w:r>
          </w:p>
        </w:tc>
        <w:tc>
          <w:tcPr>
            <w:tcW w:w="4000" w:type="pct"/>
            <w:gridSpan w:val="2"/>
            <w:tcMar>
              <w:top w:w="60" w:type="dxa"/>
              <w:left w:w="60" w:type="dxa"/>
              <w:bottom w:w="60" w:type="dxa"/>
              <w:right w:w="60" w:type="dxa"/>
            </w:tcMar>
            <w:vAlign w:val="center"/>
            <w:hideMark/>
          </w:tcPr>
          <w:p w:rsidR="003978AB" w:rsidRDefault="003978AB">
            <w:pPr>
              <w:rPr>
                <w:color w:val="000000"/>
              </w:rPr>
            </w:pPr>
            <w:r>
              <w:rPr>
                <w:color w:val="000000"/>
              </w:rPr>
              <w:t>д/н</w:t>
            </w:r>
          </w:p>
        </w:tc>
      </w:tr>
    </w:tbl>
    <w:p w:rsidR="003978AB" w:rsidRDefault="003978AB">
      <w:pPr>
        <w:pStyle w:val="3"/>
        <w:rPr>
          <w:color w:val="000000"/>
        </w:rPr>
      </w:pPr>
      <w:r>
        <w:rPr>
          <w:b w:val="0"/>
          <w:bCs w:val="0"/>
          <w:color w:val="000000"/>
        </w:rPr>
        <w:br w:type="page"/>
      </w:r>
      <w:r>
        <w:rPr>
          <w:color w:val="000000"/>
        </w:rPr>
        <w:lastRenderedPageBreak/>
        <w:t>III. Основні відомості про емітента</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rPr>
                <w:color w:val="000000"/>
              </w:rPr>
            </w:pPr>
            <w:r>
              <w:rPr>
                <w:color w:val="000000"/>
              </w:rPr>
              <w:t>1. Повне найменування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Серія і номер свідоцтва про державну реєстрацію юридичної особи (за наявності)</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ААВ №038150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Дата проведення державної реєстрації</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29.04.1996</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Територія (область)</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xml:space="preserve">Хмельницька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Статутний капітал (грн)</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1836190.00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Відсоток акцій у статутному капіталі, що належить державі</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Середня кількість працівників (осіб)</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93</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Основні види діяльності із зазначенням найменування виду діяльності та коду за КВЕД</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55.10 Дiяльнiсть готелiв i подiбних засобiв тимчасового розмiщування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35.30 Постачання пари, гарячої води та кондицiйованого повiтря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55.90 Дiяльнiсть iнших засобiв тимчасового розмiщування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10. Органи управління підприємства</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Загальнi збори акцiонерiв Наглядова рада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11. Банки, що обслуговують емітента: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найменування банку (філії, відділення банку), який обслуговує емітента за поточним рахунком у національній валюті</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Хмельницька фiлiя ПАТ "Укрiнбанк"</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МФО банку</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300142</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поточний рахунок</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26008197100015</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найменування банку (філії, відділення банку), який обслуговує емітента за поточним рахунком у іноземній валюті</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Хмельницька фiлiя ПАТ "Укрiнбанк"</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МФО банку</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315397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6) поточний рахунок</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26002071179840</w:t>
            </w:r>
          </w:p>
        </w:tc>
      </w:tr>
    </w:tbl>
    <w:p w:rsidR="003978AB" w:rsidRDefault="003978AB">
      <w:pPr>
        <w:pStyle w:val="4"/>
        <w:rPr>
          <w:color w:val="000000"/>
        </w:rPr>
      </w:pPr>
      <w:r>
        <w:rPr>
          <w:color w:val="000000"/>
        </w:rPr>
        <w:t>12. Інформація про одержані ліцензії (дозволи) на окремі види діяльності*</w:t>
      </w:r>
    </w:p>
    <w:tbl>
      <w:tblPr>
        <w:tblW w:w="5000" w:type="pct"/>
        <w:tblLook w:val="04A0" w:firstRow="1" w:lastRow="0" w:firstColumn="1" w:lastColumn="0" w:noHBand="0" w:noVBand="1"/>
      </w:tblPr>
      <w:tblGrid>
        <w:gridCol w:w="3761"/>
        <w:gridCol w:w="1223"/>
        <w:gridCol w:w="1055"/>
        <w:gridCol w:w="2698"/>
        <w:gridCol w:w="1588"/>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Номер ліцензії (дозволу)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видачі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Державний орган, що видав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закінчення дії ліцензії (дозволу)</w:t>
            </w:r>
          </w:p>
        </w:tc>
      </w:tr>
      <w:tr w:rsidR="003978AB">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Роздрiбна торгiвля алкогольними напоями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АЕ № 093127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03.04.2013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Регiональне управлянн департаменту контролю САТ ДПС України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24.04.2014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Роздрiбна торгiвля алкогольними напоями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АЕ № 305768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31.01.2014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Мiнiстерство доходiв i зборiв України Головне управлiння Мiндоходiв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09.01.2015</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Постачання теплової енергiї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АВ №617711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04.10.2012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Хмельницька обласна державна адмiнiстрацiя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03.10.2017</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Виробництво теплової енергiї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АГ №572465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04.10.2012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Хмельницька обласна державна адмiнiстрацiя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03.10.2017</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right"/>
              <w:rPr>
                <w:color w:val="000000"/>
                <w:sz w:val="20"/>
                <w:szCs w:val="20"/>
              </w:rPr>
            </w:pPr>
            <w:r>
              <w:rPr>
                <w:rStyle w:val="a4"/>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bl>
    <w:p w:rsidR="003978AB" w:rsidRDefault="003978AB">
      <w:pPr>
        <w:pStyle w:val="4"/>
        <w:rPr>
          <w:color w:val="000000"/>
        </w:rPr>
      </w:pPr>
      <w:r>
        <w:rPr>
          <w:b w:val="0"/>
          <w:bCs w:val="0"/>
          <w:color w:val="000000"/>
        </w:rPr>
        <w:br w:type="page"/>
      </w:r>
      <w:r>
        <w:rPr>
          <w:color w:val="000000"/>
        </w:rPr>
        <w:lastRenderedPageBreak/>
        <w:t>13. Відомості щодо участі емітента у створенні юридичних осіб</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rPr>
                <w:color w:val="000000"/>
              </w:rPr>
            </w:pPr>
            <w:r>
              <w:rPr>
                <w:color w:val="000000"/>
              </w:rPr>
              <w:t>1) найменування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д/н</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організаційно-правова форма</w:t>
            </w:r>
          </w:p>
        </w:tc>
      </w:tr>
      <w:tr w:rsidR="003978AB">
        <w:tc>
          <w:tcPr>
            <w:tcW w:w="0" w:type="auto"/>
            <w:tcMar>
              <w:top w:w="60" w:type="dxa"/>
              <w:left w:w="60" w:type="dxa"/>
              <w:bottom w:w="60" w:type="dxa"/>
              <w:right w:w="60" w:type="dxa"/>
            </w:tcMar>
          </w:tcPr>
          <w:p w:rsidR="003978AB" w:rsidRDefault="003978AB">
            <w:pPr>
              <w:rPr>
                <w:color w:val="000000"/>
              </w:rPr>
            </w:pP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код за ЄДРПОУ</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д/н</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місцезнаходження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д/н</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Емiтент участi в створеннi юридичних осiб не брав.</w:t>
            </w:r>
          </w:p>
        </w:tc>
      </w:tr>
    </w:tbl>
    <w:p w:rsidR="003978AB" w:rsidRDefault="003978AB">
      <w:pPr>
        <w:pStyle w:val="4"/>
        <w:rPr>
          <w:color w:val="000000"/>
        </w:rPr>
      </w:pPr>
      <w:r>
        <w:rPr>
          <w:color w:val="000000"/>
        </w:rPr>
        <w:t>Інформація щодо посади корпоративного секретаря</w:t>
      </w:r>
    </w:p>
    <w:p w:rsidR="003978AB" w:rsidRDefault="003978AB">
      <w:pPr>
        <w:jc w:val="center"/>
        <w:rPr>
          <w:color w:val="000000"/>
        </w:rPr>
      </w:pPr>
      <w:r>
        <w:rPr>
          <w:color w:val="000000"/>
        </w:rPr>
        <w:t>(для акціонерних товариств)</w:t>
      </w:r>
    </w:p>
    <w:tbl>
      <w:tblPr>
        <w:tblW w:w="5000" w:type="pct"/>
        <w:tblLook w:val="04A0" w:firstRow="1" w:lastRow="0" w:firstColumn="1" w:lastColumn="0" w:noHBand="0" w:noVBand="1"/>
      </w:tblPr>
      <w:tblGrid>
        <w:gridCol w:w="2844"/>
        <w:gridCol w:w="3319"/>
        <w:gridCol w:w="4162"/>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введення посади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призначення особи на посаду корпоративного секретаря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Прізвище, ім'я, по батькові особи, призначеної на посаду корпоративного секретаря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30.12.2013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Корпоративного секретаря у Товариства не має.</w:t>
            </w:r>
          </w:p>
        </w:tc>
      </w:tr>
    </w:tbl>
    <w:p w:rsidR="003978AB" w:rsidRDefault="003978AB">
      <w:pPr>
        <w:pStyle w:val="4"/>
        <w:rPr>
          <w:color w:val="000000"/>
        </w:rPr>
      </w:pPr>
      <w:r>
        <w:rPr>
          <w:color w:val="000000"/>
        </w:rPr>
        <w:t>15. Інформація про рейтингове агентство</w:t>
      </w:r>
    </w:p>
    <w:tbl>
      <w:tblPr>
        <w:tblW w:w="5000" w:type="pct"/>
        <w:tblLook w:val="04A0" w:firstRow="1" w:lastRow="0" w:firstColumn="1" w:lastColumn="0" w:noHBand="0" w:noVBand="1"/>
      </w:tblPr>
      <w:tblGrid>
        <w:gridCol w:w="2065"/>
        <w:gridCol w:w="2612"/>
        <w:gridCol w:w="3113"/>
        <w:gridCol w:w="2535"/>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рейтингового агентства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Ознака рейтингового агентства (уповноважене, міжнародне)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визначення або поновлення рейтингової оцінки емітента або цінних паперів емітента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Рівень кредитного рейтингу емітента або цінних паперів емітента</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Рейтингова оцiнка тов. не проводилася.</w:t>
            </w:r>
          </w:p>
        </w:tc>
      </w:tr>
    </w:tbl>
    <w:p w:rsidR="003978AB" w:rsidRDefault="003978AB">
      <w:pPr>
        <w:pStyle w:val="3"/>
        <w:rPr>
          <w:color w:val="000000"/>
        </w:rPr>
      </w:pPr>
      <w:r>
        <w:rPr>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firstRow="1" w:lastRow="0" w:firstColumn="1" w:lastColumn="0" w:noHBand="0" w:noVBand="1"/>
      </w:tblPr>
      <w:tblGrid>
        <w:gridCol w:w="2903"/>
        <w:gridCol w:w="1901"/>
        <w:gridCol w:w="2472"/>
        <w:gridCol w:w="3049"/>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 юридичнi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0Україна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15.620000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Держава Україна в особi Фонду державного майна України у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02898152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29000Україна м. Хмельницький вул. Шевченка, 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Відсоток акцій (часток, паїв), які належать засновнику та/або учаснику (від загальної кількості)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Скрипка Iван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399177 02.10.1997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57.026806</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Загальна кiлькiсть фiзичних осiб - 13013</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 0 01.01.2001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27.353200</w:t>
            </w:r>
          </w:p>
        </w:tc>
      </w:tr>
      <w:tr w:rsidR="003978AB">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100.000000</w:t>
            </w:r>
          </w:p>
        </w:tc>
      </w:tr>
    </w:tbl>
    <w:p w:rsidR="003978AB" w:rsidRDefault="003978AB">
      <w:pPr>
        <w:pStyle w:val="3"/>
        <w:rPr>
          <w:color w:val="000000"/>
        </w:rPr>
      </w:pPr>
      <w:r>
        <w:rPr>
          <w:color w:val="000000"/>
        </w:rPr>
        <w:t>V. Інформація про посадових осіб емітента</w:t>
      </w:r>
    </w:p>
    <w:p w:rsidR="003978AB" w:rsidRDefault="003978AB">
      <w:pPr>
        <w:pStyle w:val="4"/>
        <w:rPr>
          <w:color w:val="000000"/>
        </w:rPr>
      </w:pPr>
      <w:r>
        <w:rPr>
          <w:color w:val="000000"/>
        </w:rPr>
        <w:t>6.1. Інформація щодо освіти та стажу роботи посадових осіб емітента</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Голова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Скрипка Iван Iванович</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399177 02.10.1997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1956</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24</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Голова правлiння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14.03.2007 Безстроково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Кiзiцька Галина Володимирiвна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420909 24.01.1998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1966</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23</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Головний бухгалтер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пiдставi Рiшення Загальних зборiв акцiонерiв ПАТ "Готель "Подiлля" (протокол б/н вiд 30.04.2012 р.). Особу призначено на 3 роки.</w:t>
            </w:r>
            <w:r>
              <w:rPr>
                <w:color w:val="000000"/>
              </w:rPr>
              <w:b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Дмитришина Раїса Миколаївна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473913 07.03.1998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1964</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середня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Адмiнiстратор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Член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Похило Олена Вiталiївна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040557 11.01.1996 Деражнянським РВ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1960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10</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Завiдуєча поверхами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правлiння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Бiла Раїса Володимирiвна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290780 11.02.1997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1957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32</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Адмiнiстратор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пiдставi Рiшення Загальних зборiв акцiонерiв ПАТ "Готель "Подiлля" (протокол б/н вiд 30.04.2012 р.). Особу призначено на 3 роки.</w:t>
            </w:r>
            <w:r>
              <w:rPr>
                <w:color w:val="000000"/>
              </w:rPr>
              <w:b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 xml:space="preserve">Голова Наглядової ради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Скрипка Валентина Iванiвна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141911 05.07.2002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1952</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середня-спецiальна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Покоївка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Наглядової ради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Сопiльняк Вiктор Володимирович</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НВ 000013 13.07.2002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1986</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Заступник голови правлiння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Наглядової ради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Куян Наталiя Леонiдiвна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НВ 055143 18.12.2009 Красилiвським РВ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1988</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Бухгалтер-касир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r>
            <w:r>
              <w:rPr>
                <w:color w:val="000000"/>
                <w:sz w:val="20"/>
                <w:szCs w:val="20"/>
              </w:rPr>
              <w:lastRenderedPageBreak/>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Голова Ревiзiйної комiсiї</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Гнатюк Iрина Степанiвна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НВ 385904 11.03.2006 Красилiвським РВ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1988</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Заступник головного бухгалтера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Ревiзiйної комiсiї</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Скрипка Наталiя Василiвна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НВ 531549 01.07.2009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1976</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середня -спецiальна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Бухгалтер ПАТ "Готель "Подiлля"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30.04.2012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 посада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Член Ревiзiйної комiсiї</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 прізвище, ім'я, по батькові фізичної особи або повне найменування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Цвяк Вiктор Васильович</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3) паспортні дані фізичної особи (серія, номер, дата видачі, орган, який видав)* або код за ЄДРПОУ юридичної особи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НА 419086 17.01.1998 Хмельницьким МУ УМВС України в Хмельницькiй областi</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4) рік народження**</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1957</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5) освіта**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вища</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6) стаж керівної роботи (років)**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7) найменування підприємства та попередня посада, яку займав**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д/в</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8) дата обрання та термін, на який обрано</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29.04.2012 3 роки</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9) Опис</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Змiн у персональному складi посадових осiб на протязi 2013 р. не було.</w:t>
            </w:r>
            <w:r>
              <w:rPr>
                <w:color w:val="000000"/>
              </w:rPr>
              <w:br/>
              <w:t>Повноваження посадової особи згiдно Статуту Товариства.</w:t>
            </w:r>
            <w:r>
              <w:rPr>
                <w:color w:val="000000"/>
              </w:rPr>
              <w:br/>
              <w:t>Посадова особа товариства непогашеної судимостi за корисливi та посадовi злочини не має.</w:t>
            </w:r>
          </w:p>
        </w:tc>
      </w:tr>
      <w:tr w:rsidR="003978AB">
        <w:tc>
          <w:tcPr>
            <w:tcW w:w="0" w:type="auto"/>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color w:val="000000"/>
                <w:sz w:val="20"/>
                <w:szCs w:val="20"/>
              </w:rPr>
              <w:br/>
              <w:t>** Заповнюється щодо фізичних осіб.</w:t>
            </w:r>
          </w:p>
        </w:tc>
      </w:tr>
    </w:tbl>
    <w:p w:rsidR="003978AB" w:rsidRDefault="003978AB">
      <w:pPr>
        <w:rPr>
          <w:color w:val="000000"/>
        </w:rPr>
        <w:sectPr w:rsidR="003978AB">
          <w:pgSz w:w="11907" w:h="16840"/>
          <w:pgMar w:top="1134" w:right="851" w:bottom="851" w:left="851" w:header="0" w:footer="0" w:gutter="0"/>
          <w:cols w:space="708"/>
          <w:docGrid w:linePitch="360"/>
        </w:sectPr>
      </w:pPr>
    </w:p>
    <w:p w:rsidR="003978AB" w:rsidRDefault="003978AB">
      <w:pPr>
        <w:pStyle w:val="4"/>
        <w:rPr>
          <w:color w:val="000000"/>
        </w:rPr>
      </w:pPr>
      <w:r>
        <w:rPr>
          <w:color w:val="000000"/>
        </w:rPr>
        <w:lastRenderedPageBreak/>
        <w:t>2. Інформація про володіння посадовими особами емітента акціями емітента</w:t>
      </w:r>
    </w:p>
    <w:tbl>
      <w:tblPr>
        <w:tblW w:w="5000" w:type="pct"/>
        <w:tblLook w:val="04A0" w:firstRow="1" w:lastRow="0" w:firstColumn="1" w:lastColumn="0" w:noHBand="0" w:noVBand="1"/>
      </w:tblPr>
      <w:tblGrid>
        <w:gridCol w:w="1211"/>
        <w:gridCol w:w="1790"/>
        <w:gridCol w:w="2923"/>
        <w:gridCol w:w="1178"/>
        <w:gridCol w:w="1140"/>
        <w:gridCol w:w="1383"/>
        <w:gridCol w:w="875"/>
        <w:gridCol w:w="1354"/>
        <w:gridCol w:w="1491"/>
        <w:gridCol w:w="1585"/>
      </w:tblGrid>
      <w:tr w:rsidR="003978AB">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Прізвище, ім'я, по батькові посадової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за видами акцій</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на пред'явника</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Скрипка Iван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399177 02.10.1997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14.08.1997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Кiзiцька Галина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420909 26.01.1998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Дмитришина Раїса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473913 07.03.1998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Похило Олена Вiталiївна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040557 11.01.1996 Деражнянським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Бiла Раїса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290780 11.02.1997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0.028864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Скрипка Валентина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141911 05.07.2002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23.10.1998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569483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7.753596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569483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Сопiльняк Вiктор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НВ 000013 13.07.2002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14.11.2005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534761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7.280851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534761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Куян Наталiя Леонiдiвна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НВ 055143 18.12.2009 Красилiвським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Гнатюк Iрина Степанiвна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НВ 385904 11.03.2006 Красилiвським РВ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09.12.2011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Скрипка Наталiя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НВ 531549 01.07.2009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Цвяк Вiктор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НА 419086 17.01.1998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14.11.2005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0.000613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8AB" w:rsidRDefault="003978AB">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5294896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72.090797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5294896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r>
    </w:tbl>
    <w:p w:rsidR="003978AB" w:rsidRDefault="003978AB">
      <w:pPr>
        <w:pStyle w:val="small-text"/>
        <w:rPr>
          <w:color w:val="000000"/>
        </w:rPr>
      </w:pPr>
      <w:r>
        <w:rPr>
          <w:color w:val="000000"/>
        </w:rPr>
        <w:t xml:space="preserve">* Зазначається у разі надання згоди фізичної особи на розкриття паспортних даних. </w:t>
      </w:r>
    </w:p>
    <w:p w:rsidR="003978AB" w:rsidRDefault="003978AB">
      <w:pPr>
        <w:rPr>
          <w:color w:val="000000"/>
        </w:rPr>
        <w:sectPr w:rsidR="003978AB">
          <w:pgSz w:w="16840" w:h="11907" w:orient="landscape"/>
          <w:pgMar w:top="1134" w:right="1134" w:bottom="851" w:left="851" w:header="0" w:footer="0" w:gutter="0"/>
          <w:cols w:space="720"/>
        </w:sectPr>
      </w:pPr>
    </w:p>
    <w:p w:rsidR="003978AB" w:rsidRDefault="003978AB">
      <w:pPr>
        <w:pStyle w:val="3"/>
        <w:rPr>
          <w:color w:val="000000"/>
        </w:rPr>
      </w:pPr>
      <w:r>
        <w:rPr>
          <w:color w:val="000000"/>
        </w:rPr>
        <w:lastRenderedPageBreak/>
        <w:t>VI. Інформація про осіб, що володіють 10 відсотками та більше акцій емітента</w:t>
      </w:r>
    </w:p>
    <w:tbl>
      <w:tblPr>
        <w:tblW w:w="5000" w:type="pct"/>
        <w:tblLook w:val="04A0" w:firstRow="1" w:lastRow="0" w:firstColumn="1" w:lastColumn="0" w:noHBand="0" w:noVBand="1"/>
      </w:tblPr>
      <w:tblGrid>
        <w:gridCol w:w="1787"/>
        <w:gridCol w:w="2125"/>
        <w:gridCol w:w="1929"/>
        <w:gridCol w:w="1191"/>
        <w:gridCol w:w="1152"/>
        <w:gridCol w:w="1411"/>
        <w:gridCol w:w="879"/>
        <w:gridCol w:w="1362"/>
        <w:gridCol w:w="1496"/>
        <w:gridCol w:w="1598"/>
      </w:tblGrid>
      <w:tr w:rsidR="003978AB">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Ідентифікаційний 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за видами акцій</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на пред'явника</w:t>
            </w:r>
          </w:p>
        </w:tc>
      </w:tr>
      <w:tr w:rsidR="003978AB">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78AB" w:rsidRDefault="003978AB">
            <w:pPr>
              <w:jc w:val="center"/>
              <w:rPr>
                <w:b/>
                <w:bCs/>
                <w:color w:val="000000"/>
                <w:sz w:val="20"/>
                <w:szCs w:val="20"/>
              </w:rPr>
            </w:pPr>
            <w:r>
              <w:rPr>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78AB" w:rsidRDefault="003978AB">
            <w:pPr>
              <w:jc w:val="center"/>
              <w:rPr>
                <w:b/>
                <w:bCs/>
                <w:color w:val="000000"/>
                <w:sz w:val="20"/>
                <w:szCs w:val="20"/>
              </w:rPr>
            </w:pPr>
            <w:r>
              <w:rPr>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внесення до реєстру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за видами акцій</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привілейовані на пред'явника</w:t>
            </w:r>
          </w:p>
        </w:tc>
      </w:tr>
      <w:tr w:rsidR="003978AB">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78AB" w:rsidRDefault="003978AB">
            <w:pPr>
              <w:jc w:val="center"/>
              <w:rPr>
                <w:color w:val="000000"/>
                <w:sz w:val="20"/>
                <w:szCs w:val="20"/>
              </w:rPr>
            </w:pPr>
            <w:r>
              <w:rPr>
                <w:color w:val="000000"/>
                <w:sz w:val="20"/>
                <w:szCs w:val="20"/>
              </w:rPr>
              <w:t>Скрипка Iван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78AB" w:rsidRDefault="003978AB">
            <w:pPr>
              <w:jc w:val="center"/>
              <w:rPr>
                <w:color w:val="000000"/>
                <w:sz w:val="20"/>
                <w:szCs w:val="20"/>
              </w:rPr>
            </w:pPr>
            <w:r>
              <w:rPr>
                <w:color w:val="000000"/>
                <w:sz w:val="20"/>
                <w:szCs w:val="20"/>
              </w:rPr>
              <w:t>НА 399177 02.10.1997 Хмельницьким МУ УМВС України в Хмельницькiй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14.08.1997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978AB" w:rsidRDefault="003978AB">
            <w:pPr>
              <w:jc w:val="right"/>
              <w:rPr>
                <w:color w:val="000000"/>
                <w:sz w:val="20"/>
                <w:szCs w:val="20"/>
              </w:rPr>
            </w:pPr>
            <w:r>
              <w:rPr>
                <w:rStyle w:val="a4"/>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57.026806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4188482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r>
    </w:tbl>
    <w:p w:rsidR="003978AB" w:rsidRDefault="003978AB">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Не обов'язково для заповнення. </w:t>
      </w:r>
    </w:p>
    <w:p w:rsidR="003978AB" w:rsidRDefault="003978AB">
      <w:pPr>
        <w:rPr>
          <w:color w:val="000000"/>
        </w:rPr>
        <w:sectPr w:rsidR="003978AB">
          <w:pgSz w:w="16840" w:h="11907" w:orient="landscape"/>
          <w:pgMar w:top="1134" w:right="1134" w:bottom="851" w:left="851" w:header="0" w:footer="0" w:gutter="0"/>
          <w:cols w:space="720"/>
        </w:sectPr>
      </w:pPr>
    </w:p>
    <w:p w:rsidR="003978AB" w:rsidRDefault="003978AB">
      <w:pPr>
        <w:pStyle w:val="3"/>
        <w:rPr>
          <w:color w:val="000000"/>
        </w:rPr>
      </w:pPr>
      <w:r>
        <w:rPr>
          <w:color w:val="000000"/>
        </w:rPr>
        <w:lastRenderedPageBreak/>
        <w:t>VII. Інформація про загальні збори акціонерів</w:t>
      </w:r>
    </w:p>
    <w:tbl>
      <w:tblPr>
        <w:tblW w:w="5000" w:type="pct"/>
        <w:tblLook w:val="04A0" w:firstRow="1" w:lastRow="0" w:firstColumn="1" w:lastColumn="0" w:noHBand="0" w:noVBand="1"/>
      </w:tblPr>
      <w:tblGrid>
        <w:gridCol w:w="1438"/>
        <w:gridCol w:w="3553"/>
        <w:gridCol w:w="5334"/>
      </w:tblGrid>
      <w:tr w:rsidR="003978AB">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978AB" w:rsidRDefault="003978AB">
            <w:pPr>
              <w:rPr>
                <w:b/>
                <w:bCs/>
                <w:color w:val="000000"/>
                <w:sz w:val="20"/>
                <w:szCs w:val="20"/>
              </w:rPr>
            </w:pPr>
            <w:r>
              <w:rPr>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позачергові</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23.04.2013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93.350000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spacing w:after="240"/>
              <w:rPr>
                <w:color w:val="000000"/>
                <w:sz w:val="20"/>
                <w:szCs w:val="20"/>
              </w:rPr>
            </w:pPr>
            <w:r>
              <w:rPr>
                <w:color w:val="000000"/>
                <w:sz w:val="20"/>
                <w:szCs w:val="20"/>
              </w:rPr>
              <w:t>ПОРЯДОК ДЕННИЙ:</w:t>
            </w:r>
            <w:r>
              <w:rPr>
                <w:color w:val="000000"/>
                <w:sz w:val="20"/>
                <w:szCs w:val="20"/>
              </w:rPr>
              <w:br/>
              <w:t>1. Про обрання робочих органiв.</w:t>
            </w:r>
            <w:r>
              <w:rPr>
                <w:color w:val="000000"/>
                <w:sz w:val="20"/>
                <w:szCs w:val="20"/>
              </w:rPr>
              <w:br/>
              <w:t>2. Звiт Правлiння про результати фiнансово-господарської дiяльностi товариства за 2012 рiк.</w:t>
            </w:r>
            <w:r>
              <w:rPr>
                <w:color w:val="000000"/>
                <w:sz w:val="20"/>
                <w:szCs w:val="20"/>
              </w:rPr>
              <w:br/>
              <w:t>3. Звiт Спостережної ради.</w:t>
            </w:r>
            <w:r>
              <w:rPr>
                <w:color w:val="000000"/>
                <w:sz w:val="20"/>
                <w:szCs w:val="20"/>
              </w:rPr>
              <w:br/>
              <w:t>4. Звiт та висновки Ревiзiйної комiсiї.</w:t>
            </w:r>
            <w:r>
              <w:rPr>
                <w:color w:val="000000"/>
                <w:sz w:val="20"/>
                <w:szCs w:val="20"/>
              </w:rPr>
              <w:br/>
              <w:t>5.Затвердження рiчного звiту та балансу.</w:t>
            </w:r>
            <w:r>
              <w:rPr>
                <w:color w:val="000000"/>
                <w:sz w:val="20"/>
                <w:szCs w:val="20"/>
              </w:rPr>
              <w:br/>
              <w:t>6. Затвердження основних напрямкiв дiяльностi та затвердження планового розподiлу прибутку на 2013 рiк.</w:t>
            </w:r>
            <w:r>
              <w:rPr>
                <w:color w:val="000000"/>
                <w:sz w:val="20"/>
                <w:szCs w:val="20"/>
              </w:rPr>
              <w:br/>
              <w:t>7. Про додаткову емiсiю (випуск) акцiй та їх розмiщення.</w:t>
            </w:r>
            <w:r>
              <w:rPr>
                <w:color w:val="000000"/>
                <w:sz w:val="20"/>
                <w:szCs w:val="20"/>
              </w:rPr>
              <w:br/>
              <w:t>8. Про обрання робочих органiв управлiння товариства.</w:t>
            </w:r>
            <w:r>
              <w:rPr>
                <w:color w:val="000000"/>
                <w:sz w:val="20"/>
                <w:szCs w:val="20"/>
              </w:rPr>
              <w:br/>
              <w:t>З першого питання порядку денного</w:t>
            </w:r>
            <w:r>
              <w:rPr>
                <w:color w:val="000000"/>
                <w:sz w:val="20"/>
                <w:szCs w:val="20"/>
              </w:rPr>
              <w:br/>
              <w:t>Вирiшили:</w:t>
            </w:r>
            <w:r>
              <w:rPr>
                <w:color w:val="000000"/>
                <w:sz w:val="20"/>
                <w:szCs w:val="20"/>
              </w:rPr>
              <w:br/>
              <w:t>1.1.Обрати Головою лiчильної комiсiї – Гнатюк Iрину Степанiвну, членом лiчильної комiсiї – Сопiльняка Вiктора Володимировича.</w:t>
            </w:r>
            <w:r>
              <w:rPr>
                <w:color w:val="000000"/>
                <w:sz w:val="20"/>
                <w:szCs w:val="20"/>
              </w:rPr>
              <w:br/>
              <w:t xml:space="preserve">1.2. Встановити наступний Регламент проведення Зборiв: </w:t>
            </w:r>
            <w:r>
              <w:rPr>
                <w:color w:val="000000"/>
                <w:sz w:val="20"/>
                <w:szCs w:val="20"/>
              </w:rPr>
              <w:br/>
              <w:t>1). доповiдь Голови правлiння – до 30 хв.;</w:t>
            </w:r>
            <w:r>
              <w:rPr>
                <w:color w:val="000000"/>
                <w:sz w:val="20"/>
                <w:szCs w:val="20"/>
              </w:rPr>
              <w:br/>
              <w:t>2). iншi доповiдi за порядком денним – до 10 хвилин;</w:t>
            </w:r>
            <w:r>
              <w:rPr>
                <w:color w:val="000000"/>
                <w:sz w:val="20"/>
                <w:szCs w:val="20"/>
              </w:rPr>
              <w:br/>
              <w:t>3). виступи пiд час дебатiв – до 5 хвилин, але в сумi не бiльше 10 хвилин по одному питанню;</w:t>
            </w:r>
            <w:r>
              <w:rPr>
                <w:color w:val="000000"/>
                <w:sz w:val="20"/>
                <w:szCs w:val="20"/>
              </w:rPr>
              <w:br/>
              <w:t>4). зауваження до виступiв – до 2 хвилин;</w:t>
            </w:r>
            <w:r>
              <w:rPr>
                <w:color w:val="000000"/>
                <w:sz w:val="20"/>
                <w:szCs w:val="20"/>
              </w:rPr>
              <w:br/>
              <w:t>5). голосування з питань порядку денного здiйснюється вiдкритим способом шляхом пiдняття карток, за принципом: одна акцiя – один голос;</w:t>
            </w:r>
            <w:r>
              <w:rPr>
                <w:color w:val="000000"/>
                <w:sz w:val="20"/>
                <w:szCs w:val="20"/>
              </w:rPr>
              <w:br/>
              <w:t>6). усi виступи починаються тiльки пiсля дозволу головуючого на Зборах.</w:t>
            </w:r>
            <w:r>
              <w:rPr>
                <w:color w:val="000000"/>
                <w:sz w:val="20"/>
                <w:szCs w:val="20"/>
              </w:rPr>
              <w:br/>
              <w:t>Обрати секретарем Загальних зборiв – Гнатюк I.С.</w:t>
            </w:r>
            <w:r>
              <w:rPr>
                <w:color w:val="000000"/>
                <w:sz w:val="20"/>
                <w:szCs w:val="20"/>
              </w:rPr>
              <w:br/>
              <w:t>Вирiшили:</w:t>
            </w:r>
            <w:r>
              <w:rPr>
                <w:color w:val="000000"/>
                <w:sz w:val="20"/>
                <w:szCs w:val="20"/>
              </w:rPr>
              <w:br/>
              <w:t>Розпочати роботу Загальних зборiв акцiонерiв.</w:t>
            </w:r>
            <w:r>
              <w:rPr>
                <w:color w:val="000000"/>
                <w:sz w:val="20"/>
                <w:szCs w:val="20"/>
              </w:rPr>
              <w:br/>
              <w:t>З другого питання порядку денного</w:t>
            </w:r>
            <w:r>
              <w:rPr>
                <w:color w:val="000000"/>
                <w:sz w:val="20"/>
                <w:szCs w:val="20"/>
              </w:rPr>
              <w:br/>
              <w:t>Вирiшили :</w:t>
            </w:r>
            <w:r>
              <w:rPr>
                <w:color w:val="000000"/>
                <w:sz w:val="20"/>
                <w:szCs w:val="20"/>
              </w:rPr>
              <w:br/>
              <w:t>Затвердити Звiт Правлiння про результати фiнансово-господарської дiяльностi Товариства за 2012 рiк.</w:t>
            </w:r>
            <w:r>
              <w:rPr>
                <w:color w:val="000000"/>
                <w:sz w:val="20"/>
                <w:szCs w:val="20"/>
              </w:rPr>
              <w:br/>
              <w:t>З третього питання порядку денного</w:t>
            </w:r>
            <w:r>
              <w:rPr>
                <w:color w:val="000000"/>
                <w:sz w:val="20"/>
                <w:szCs w:val="20"/>
              </w:rPr>
              <w:br/>
              <w:t>Вирiшили :</w:t>
            </w:r>
            <w:r>
              <w:rPr>
                <w:color w:val="000000"/>
                <w:sz w:val="20"/>
                <w:szCs w:val="20"/>
              </w:rPr>
              <w:br/>
              <w:t>Затвердити Звiт Наглядової ради Товариства за 2012 рiк.</w:t>
            </w:r>
            <w:r>
              <w:rPr>
                <w:color w:val="000000"/>
                <w:sz w:val="20"/>
                <w:szCs w:val="20"/>
              </w:rPr>
              <w:br/>
              <w:t>З четвертого питання порядку денного</w:t>
            </w:r>
            <w:r>
              <w:rPr>
                <w:color w:val="000000"/>
                <w:sz w:val="20"/>
                <w:szCs w:val="20"/>
              </w:rPr>
              <w:br/>
              <w:t>Вирiшили :</w:t>
            </w:r>
            <w:r>
              <w:rPr>
                <w:color w:val="000000"/>
                <w:sz w:val="20"/>
                <w:szCs w:val="20"/>
              </w:rPr>
              <w:br/>
              <w:t>Затвердити Звiт Ревiзiйної комiсiї про результати господарської дiяльностi Товариства за 2012 рiк.</w:t>
            </w:r>
            <w:r>
              <w:rPr>
                <w:color w:val="000000"/>
                <w:sz w:val="20"/>
                <w:szCs w:val="20"/>
              </w:rPr>
              <w:br/>
              <w:t>З п'ятого питання порядку денного</w:t>
            </w:r>
            <w:r>
              <w:rPr>
                <w:color w:val="000000"/>
                <w:sz w:val="20"/>
                <w:szCs w:val="20"/>
              </w:rPr>
              <w:br/>
              <w:t>Вирiшили:</w:t>
            </w:r>
            <w:r>
              <w:rPr>
                <w:color w:val="000000"/>
                <w:sz w:val="20"/>
                <w:szCs w:val="20"/>
              </w:rPr>
              <w:br/>
              <w:t>Затвердити рiчний звiт i баланс Товариства за 2012 рiк. Збiльшити обсяг послуг, що надаються для покриття збитку Товариства за 2012 рiк.</w:t>
            </w:r>
            <w:r>
              <w:rPr>
                <w:color w:val="000000"/>
                <w:sz w:val="20"/>
                <w:szCs w:val="20"/>
              </w:rPr>
              <w:br/>
              <w:t>З шостого питання порядку денного</w:t>
            </w:r>
            <w:r>
              <w:rPr>
                <w:color w:val="000000"/>
                <w:sz w:val="20"/>
                <w:szCs w:val="20"/>
              </w:rPr>
              <w:br/>
              <w:t>Вирiшили:</w:t>
            </w:r>
            <w:r>
              <w:rPr>
                <w:color w:val="000000"/>
                <w:sz w:val="20"/>
                <w:szCs w:val="20"/>
              </w:rPr>
              <w:br/>
              <w:t>Затвердити основнi напрямки дiяльностi Товариства.</w:t>
            </w:r>
            <w:r>
              <w:rPr>
                <w:color w:val="000000"/>
                <w:sz w:val="20"/>
                <w:szCs w:val="20"/>
              </w:rPr>
              <w:br/>
              <w:t>Спрямувати отриманий у 2013 роцi чистий прибуток на розвиток та розширення дiяльностi, на оновлення основних засобiв пiдприємства.</w:t>
            </w:r>
            <w:r>
              <w:rPr>
                <w:color w:val="000000"/>
                <w:sz w:val="20"/>
                <w:szCs w:val="20"/>
              </w:rPr>
              <w:br/>
              <w:t>Оголошена перерва в зборах до 11:00 год. 24 квiтня 2013 року.</w:t>
            </w:r>
            <w:r>
              <w:rPr>
                <w:color w:val="000000"/>
                <w:sz w:val="20"/>
                <w:szCs w:val="20"/>
              </w:rPr>
              <w:br/>
              <w:t>Роботу зборiв продовжено об 11:00 год. 24 квiтня 2013 року.</w:t>
            </w:r>
            <w:r>
              <w:rPr>
                <w:color w:val="000000"/>
                <w:sz w:val="20"/>
                <w:szCs w:val="20"/>
              </w:rPr>
              <w:br/>
              <w:t>З сьомого питання порядку денного</w:t>
            </w:r>
            <w:r>
              <w:rPr>
                <w:color w:val="000000"/>
                <w:sz w:val="20"/>
                <w:szCs w:val="20"/>
              </w:rPr>
              <w:br/>
              <w:t>Вирiшили:</w:t>
            </w:r>
            <w:r>
              <w:rPr>
                <w:color w:val="000000"/>
                <w:sz w:val="20"/>
                <w:szCs w:val="20"/>
              </w:rPr>
              <w:br/>
              <w:t>Збiльшити розмiр статутного капiталу ПАТ «Готель «Подiлля» на 406 300 гривень шляхом збiльшення кiлькостi акцiй iснуючої номiнальної вартостi за рахунок додаткових внескiв.</w:t>
            </w:r>
            <w:r>
              <w:rPr>
                <w:color w:val="000000"/>
                <w:sz w:val="20"/>
                <w:szCs w:val="20"/>
              </w:rPr>
              <w:br/>
              <w:t xml:space="preserve">Розмiстити додатково 1625200 (один мiлiон шiстсот двадцять п’ять тисяч двiстi) простих iменних акцiй ПАТ «Готель «Подiлля» для формування збiльшення статутного фонду шляхом закритого </w:t>
            </w:r>
            <w:r>
              <w:rPr>
                <w:color w:val="000000"/>
                <w:sz w:val="20"/>
                <w:szCs w:val="20"/>
              </w:rPr>
              <w:lastRenderedPageBreak/>
              <w:t>(приватного) розмiщення акцiй.</w:t>
            </w:r>
            <w:r>
              <w:rPr>
                <w:color w:val="000000"/>
                <w:sz w:val="20"/>
                <w:szCs w:val="20"/>
              </w:rPr>
              <w:br/>
              <w:t>Обмежити коло осiб, якi мають право прийняти участь в придбаннi акцiй, що пропонуються до закритого (приватного) розмiщення, акцiонерами, якi мають переважне право вiдповiдно до чинного законодавства.</w:t>
            </w:r>
            <w:r>
              <w:rPr>
                <w:color w:val="000000"/>
                <w:sz w:val="20"/>
                <w:szCs w:val="20"/>
              </w:rPr>
              <w:br/>
              <w:t>Визначити уповноваженим органом по проведенню розмiщень акцiй, що випускаються додатково – правлiння товариства.</w:t>
            </w:r>
            <w:r>
              <w:rPr>
                <w:color w:val="000000"/>
                <w:sz w:val="20"/>
                <w:szCs w:val="20"/>
              </w:rPr>
              <w:br/>
              <w:t>Визначити уповноваженими особами емiтента голову правлiння Скрипку I.I., головного бухгалтера Кiзiцьку Г.В. – яким надаються повноваження:</w:t>
            </w:r>
            <w:r>
              <w:rPr>
                <w:color w:val="000000"/>
                <w:sz w:val="20"/>
                <w:szCs w:val="20"/>
              </w:rPr>
              <w:br/>
              <w:t>Здiйснювати персональне повiдомлення акцiонерiв та опублiкування цього повiдомлення, про прийнятi загальними зборами акцiонерiв рiшення;</w:t>
            </w:r>
            <w:r>
              <w:rPr>
                <w:color w:val="000000"/>
                <w:sz w:val="20"/>
                <w:szCs w:val="20"/>
              </w:rPr>
              <w:br/>
              <w:t>Проводити дiї щодо реалiзацiї акцiонерами свого переважного права на придбання акцiй, вiдповiдно до яких прийнято рiшення про розмiщення;</w:t>
            </w:r>
            <w:r>
              <w:rPr>
                <w:color w:val="000000"/>
                <w:sz w:val="20"/>
                <w:szCs w:val="20"/>
              </w:rPr>
              <w:br/>
              <w:t>Проводити дiї щодо вiдкритого (публiчного) розмiщення акцiй.</w:t>
            </w:r>
            <w:r>
              <w:rPr>
                <w:color w:val="000000"/>
                <w:sz w:val="20"/>
                <w:szCs w:val="20"/>
              </w:rPr>
              <w:br/>
              <w:t>Затвердити протокол рiшення про збiльшення статутного фонду.</w:t>
            </w:r>
            <w:r>
              <w:rPr>
                <w:color w:val="000000"/>
                <w:sz w:val="20"/>
                <w:szCs w:val="20"/>
              </w:rPr>
              <w:br/>
              <w:t>Затвердити протокол рiшення про розмiщення акцiй та про визначення уповноважених осiб.</w:t>
            </w:r>
            <w:r>
              <w:rPr>
                <w:color w:val="000000"/>
                <w:sz w:val="20"/>
                <w:szCs w:val="20"/>
              </w:rPr>
              <w:br/>
              <w:t>Доручити головi правлiння Скрипцi I.I, головному бухгалтеру Кiзiцькiй Г.В. надiслати рiшення про розмiщення акцiй держателям iменних акцiй ПАТ «Готель «Подiлля» вiдповiдно до реєстру акцiонерiв, розмiстити повiдомлення в газетi та провести процедуру реєстрацiї емiсiї в ДКЦПФР.</w:t>
            </w:r>
            <w:r>
              <w:rPr>
                <w:color w:val="000000"/>
                <w:sz w:val="20"/>
                <w:szCs w:val="20"/>
              </w:rPr>
              <w:br/>
              <w:t>З восьмого питання порядку денного</w:t>
            </w:r>
            <w:r>
              <w:rPr>
                <w:color w:val="000000"/>
                <w:sz w:val="20"/>
                <w:szCs w:val="20"/>
              </w:rPr>
              <w:br/>
              <w:t>Вирiшили:</w:t>
            </w:r>
            <w:r>
              <w:rPr>
                <w:color w:val="000000"/>
                <w:sz w:val="20"/>
                <w:szCs w:val="20"/>
              </w:rPr>
              <w:br/>
              <w:t>Обрати головою правлiння ПАТ " Готель “ Подiлля “ - Скрипку Iвана Iвановича.</w:t>
            </w:r>
            <w:r>
              <w:rPr>
                <w:color w:val="000000"/>
                <w:sz w:val="20"/>
                <w:szCs w:val="20"/>
              </w:rPr>
              <w:br/>
              <w:t>Вирiшили:</w:t>
            </w:r>
            <w:r>
              <w:rPr>
                <w:color w:val="000000"/>
                <w:sz w:val="20"/>
                <w:szCs w:val="20"/>
              </w:rPr>
              <w:br/>
              <w:t>Залишити членами правлiння ПАТ “ Готель “ Подiлля“:</w:t>
            </w:r>
            <w:r>
              <w:rPr>
                <w:color w:val="000000"/>
                <w:sz w:val="20"/>
                <w:szCs w:val="20"/>
              </w:rPr>
              <w:br/>
              <w:t>1.Кiзiцька Галина Володимирiвна Головний бухгалтер готелю «Подiлля»</w:t>
            </w:r>
            <w:r>
              <w:rPr>
                <w:color w:val="000000"/>
                <w:sz w:val="20"/>
                <w:szCs w:val="20"/>
              </w:rPr>
              <w:br/>
              <w:t>2.Бiра Раїса Володимирiвна Адмiнiстратор готелю «Подiлля»</w:t>
            </w:r>
            <w:r>
              <w:rPr>
                <w:color w:val="000000"/>
                <w:sz w:val="20"/>
                <w:szCs w:val="20"/>
              </w:rPr>
              <w:br/>
              <w:t>3.Дмитришина Раїса Миколаївна Адмiнiстратор готелю «Подiлля»</w:t>
            </w:r>
            <w:r>
              <w:rPr>
                <w:color w:val="000000"/>
                <w:sz w:val="20"/>
                <w:szCs w:val="20"/>
              </w:rPr>
              <w:br/>
              <w:t xml:space="preserve">4.Похило Олена Вiталiївна Завiдуюча поверхами готелю «Подiлля» </w:t>
            </w:r>
            <w:r>
              <w:rPr>
                <w:color w:val="000000"/>
                <w:sz w:val="20"/>
                <w:szCs w:val="20"/>
              </w:rPr>
              <w:br/>
              <w:t>Вирiшили:</w:t>
            </w:r>
            <w:r>
              <w:rPr>
                <w:color w:val="000000"/>
                <w:sz w:val="20"/>
                <w:szCs w:val="20"/>
              </w:rPr>
              <w:br/>
              <w:t>Обрати членами Наглядової ради ПАТ “ Готель “ Подiлля“:</w:t>
            </w:r>
            <w:r>
              <w:rPr>
                <w:color w:val="000000"/>
                <w:sz w:val="20"/>
                <w:szCs w:val="20"/>
              </w:rPr>
              <w:br/>
              <w:t>1.Скрипка Валентина Iванiвна</w:t>
            </w:r>
            <w:r>
              <w:rPr>
                <w:color w:val="000000"/>
                <w:sz w:val="20"/>
                <w:szCs w:val="20"/>
              </w:rPr>
              <w:br/>
              <w:t>2.Сопiльняк Вiктор Володимирович</w:t>
            </w:r>
            <w:r>
              <w:rPr>
                <w:color w:val="000000"/>
                <w:sz w:val="20"/>
                <w:szCs w:val="20"/>
              </w:rPr>
              <w:br/>
              <w:t>3.Куян Наталя Леонiдiвна</w:t>
            </w:r>
            <w:r>
              <w:rPr>
                <w:color w:val="000000"/>
                <w:sz w:val="20"/>
                <w:szCs w:val="20"/>
              </w:rPr>
              <w:br/>
              <w:t>Вирiшили:</w:t>
            </w:r>
            <w:r>
              <w:rPr>
                <w:color w:val="000000"/>
                <w:sz w:val="20"/>
                <w:szCs w:val="20"/>
              </w:rPr>
              <w:br/>
              <w:t>Обрати членами Ревiзiйної комiсiї:</w:t>
            </w:r>
            <w:r>
              <w:rPr>
                <w:color w:val="000000"/>
                <w:sz w:val="20"/>
                <w:szCs w:val="20"/>
              </w:rPr>
              <w:br/>
              <w:t>1.Гнатюк Iрина Степанiвна</w:t>
            </w:r>
            <w:r>
              <w:rPr>
                <w:color w:val="000000"/>
                <w:sz w:val="20"/>
                <w:szCs w:val="20"/>
              </w:rPr>
              <w:br/>
              <w:t>2.Скрипка Наталя Василiвна</w:t>
            </w:r>
            <w:r>
              <w:rPr>
                <w:color w:val="000000"/>
                <w:sz w:val="20"/>
                <w:szCs w:val="20"/>
              </w:rPr>
              <w:br/>
              <w:t>3.Цвяк Вiктор Васильович</w:t>
            </w:r>
            <w:r>
              <w:rPr>
                <w:color w:val="000000"/>
                <w:sz w:val="20"/>
                <w:szCs w:val="20"/>
              </w:rPr>
              <w:br/>
            </w:r>
          </w:p>
        </w:tc>
      </w:tr>
    </w:tbl>
    <w:p w:rsidR="003978AB" w:rsidRDefault="003978AB">
      <w:pPr>
        <w:rPr>
          <w:color w:val="000000"/>
        </w:rPr>
      </w:pPr>
    </w:p>
    <w:p w:rsidR="003978AB" w:rsidRDefault="003978AB">
      <w:pPr>
        <w:rPr>
          <w:color w:val="000000"/>
        </w:rPr>
        <w:sectPr w:rsidR="003978AB">
          <w:pgSz w:w="11907" w:h="16840"/>
          <w:pgMar w:top="1134" w:right="851" w:bottom="851" w:left="851" w:header="0" w:footer="0" w:gutter="0"/>
          <w:cols w:space="720"/>
        </w:sectPr>
      </w:pPr>
    </w:p>
    <w:p w:rsidR="003978AB" w:rsidRDefault="003978AB">
      <w:pPr>
        <w:pStyle w:val="3"/>
        <w:rPr>
          <w:color w:val="000000"/>
        </w:rPr>
      </w:pPr>
      <w:r>
        <w:rPr>
          <w:color w:val="000000"/>
        </w:rPr>
        <w:lastRenderedPageBreak/>
        <w:t>9. Інформація про дивіденди</w:t>
      </w:r>
    </w:p>
    <w:tbl>
      <w:tblPr>
        <w:tblW w:w="5000" w:type="pct"/>
        <w:tblLook w:val="04A0" w:firstRow="1" w:lastRow="0" w:firstColumn="1" w:lastColumn="0" w:noHBand="0" w:noVBand="1"/>
      </w:tblPr>
      <w:tblGrid>
        <w:gridCol w:w="3219"/>
        <w:gridCol w:w="1417"/>
        <w:gridCol w:w="2136"/>
        <w:gridCol w:w="1417"/>
        <w:gridCol w:w="2136"/>
      </w:tblGrid>
      <w:tr w:rsidR="003978AB">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результатами звітнього періоду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результатами періоду, що передував звітньому</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привілейованими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простими акціями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привілейованими акціями</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Сума нарахованих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Нарахування дивідендів на одну акцію,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Сума виплачених дивідендів,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Дата складання переліку осіб, які мають право на отримання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Дата виплати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Дивiденди не нараховувалися та не виплочувалися.</w:t>
            </w:r>
          </w:p>
        </w:tc>
      </w:tr>
    </w:tbl>
    <w:p w:rsidR="003978AB" w:rsidRDefault="003978AB">
      <w:pPr>
        <w:rPr>
          <w:color w:val="000000"/>
        </w:rPr>
        <w:sectPr w:rsidR="003978AB">
          <w:pgSz w:w="11907" w:h="16840"/>
          <w:pgMar w:top="1134" w:right="851" w:bottom="851" w:left="851" w:header="0" w:footer="0" w:gutter="0"/>
          <w:cols w:space="720"/>
        </w:sectPr>
      </w:pPr>
    </w:p>
    <w:p w:rsidR="003978AB" w:rsidRDefault="003978AB">
      <w:pPr>
        <w:pStyle w:val="3"/>
        <w:rPr>
          <w:color w:val="000000"/>
        </w:rPr>
      </w:pPr>
      <w:r>
        <w:rPr>
          <w:color w:val="000000"/>
        </w:rPr>
        <w:lastRenderedPageBreak/>
        <w:t>IX. Інформація про осіб, послугами яких користується емітент</w:t>
      </w:r>
    </w:p>
    <w:tbl>
      <w:tblPr>
        <w:tblW w:w="5000" w:type="pct"/>
        <w:tblLook w:val="04A0" w:firstRow="1" w:lastRow="0" w:firstColumn="1" w:lastColumn="0" w:noHBand="0" w:noVBand="1"/>
      </w:tblPr>
      <w:tblGrid>
        <w:gridCol w:w="4130"/>
        <w:gridCol w:w="6195"/>
      </w:tblGrid>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Товариство з обмеженою вiдповiдальнiстю "Фондова компанiя "ЦЕНТР-IНВЕСТ"</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Товариство з обмеженою відповідальністю </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21653380</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29000 Україна Хмельницька Хмельницький м. Хмельницький вул.Володимирська, 109</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АВ № 390863</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Державна комiсiя з цiнних паперiв та фондового ринку</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21.01.2010</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0382-70-21-64</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0382-70-21-64</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Юридична особа, яка здiйснює професiйну депозитарну дiяльнiсть зберiгача цiнних паперiв. </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 зберiгача ТОВ "Фондова компанiя "ЦЕНТР-IНВЕСТ" вiдкритi рахунки акцiонерам товариства в процесi дематерiалiзацiї випуску цiнних паперiв товариства.</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Приватна аудиторська фiрма "Аудит-Подiлля"</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Приватне підприємство </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32179801</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29015 Україна Хмельницька Хмельницький м. Хмельницький Проспект Миру, 101/а, офiс 210</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3069</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Аудиторська палата України</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31.10.2002</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0382-71-50-07</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0382-71-50-07</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Аудитор (аудиторська фiрма), яка надає аудиторськi послуги емiтенту</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Аудиторська дiяльнiсть</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Публiчне акцiонерне товарисвто "Нацiональний депозитарiй України"</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Публічне акціонерне товариство</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30370711</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01001 Україна Київська Київський м.Київ вул. Б.Грiнченка, 3</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АВ №581322</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Державна комiсiя з цiнних паперiв та фондового ринку</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lastRenderedPageBreak/>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25.05.2011</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044-377-70-16</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044-377-70-16</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Юридична особа, яка здiйснює професiйну депозитарну дiяльнiсть депозитарiю iменних цiнних паперiв</w:t>
            </w:r>
          </w:p>
        </w:tc>
      </w:tr>
      <w:tr w:rsidR="003978AB">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b/>
                <w:bCs/>
                <w:color w:val="000000"/>
                <w:sz w:val="20"/>
                <w:szCs w:val="20"/>
              </w:rPr>
            </w:pPr>
            <w:r>
              <w:rPr>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 депозитарiї ПАТ "НДУ" депоновано глобальний сертифiкат випуску цiнних паперiв емiтента.</w:t>
            </w:r>
          </w:p>
        </w:tc>
      </w:tr>
    </w:tbl>
    <w:p w:rsidR="003978AB" w:rsidRDefault="003978AB">
      <w:pPr>
        <w:rPr>
          <w:color w:val="000000"/>
        </w:rPr>
      </w:pPr>
    </w:p>
    <w:p w:rsidR="003978AB" w:rsidRDefault="003978AB">
      <w:pPr>
        <w:rPr>
          <w:color w:val="000000"/>
        </w:rPr>
        <w:sectPr w:rsidR="003978AB">
          <w:pgSz w:w="11907" w:h="16840"/>
          <w:pgMar w:top="1134" w:right="851" w:bottom="851" w:left="851" w:header="0" w:footer="0" w:gutter="0"/>
          <w:cols w:space="720"/>
        </w:sectPr>
      </w:pPr>
    </w:p>
    <w:p w:rsidR="003978AB" w:rsidRDefault="003978AB">
      <w:pPr>
        <w:pStyle w:val="3"/>
        <w:rPr>
          <w:color w:val="000000"/>
        </w:rPr>
      </w:pPr>
      <w:r>
        <w:rPr>
          <w:color w:val="000000"/>
        </w:rPr>
        <w:lastRenderedPageBreak/>
        <w:t>X. Відомості про цінні папери емітента</w:t>
      </w:r>
    </w:p>
    <w:p w:rsidR="003978AB" w:rsidRDefault="003978AB">
      <w:pPr>
        <w:pStyle w:val="4"/>
        <w:rPr>
          <w:color w:val="000000"/>
        </w:rPr>
      </w:pPr>
      <w:r>
        <w:rPr>
          <w:color w:val="000000"/>
        </w:rPr>
        <w:t>1. Інформація про випуски акцій</w:t>
      </w:r>
    </w:p>
    <w:tbl>
      <w:tblPr>
        <w:tblW w:w="5000" w:type="pct"/>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Частка у статутному капіталі (у відсотках)</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30.01.2009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01/22/1/09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Хмельницьке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UA 4000144364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7344760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1836190.00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100.000000</w:t>
            </w: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rStyle w:val="a4"/>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Торгiвля цiнними паперами емiтента на органiзованих внутрiшнiх та зовнiшнiх ринках не здiйснюється. Цiннi папери емiтента не проходили процедуру лiстингу/делiстингу. Додаткова емiсiя не здiйснювалася.</w:t>
            </w:r>
          </w:p>
        </w:tc>
      </w:tr>
      <w:tr w:rsidR="003978AB">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bl>
    <w:p w:rsidR="003978AB" w:rsidRDefault="003978AB">
      <w:pPr>
        <w:pStyle w:val="4"/>
        <w:rPr>
          <w:color w:val="000000"/>
        </w:rPr>
      </w:pPr>
      <w:r>
        <w:rPr>
          <w:color w:val="000000"/>
        </w:rPr>
        <w:t>2. Інформація про облігації емітента (для кожного непогашеного випуску облігацій)</w:t>
      </w:r>
    </w:p>
    <w:p w:rsidR="003978AB" w:rsidRDefault="003978AB">
      <w:pPr>
        <w:pStyle w:val="4"/>
        <w:jc w:val="left"/>
        <w:rPr>
          <w:color w:val="000000"/>
        </w:rPr>
      </w:pPr>
      <w:r>
        <w:rPr>
          <w:color w:val="000000"/>
        </w:rPr>
        <w:t>1) процентні облігації</w:t>
      </w:r>
    </w:p>
    <w:tbl>
      <w:tblPr>
        <w:tblW w:w="5000" w:type="pct"/>
        <w:tblLook w:val="04A0" w:firstRow="1" w:lastRow="0" w:firstColumn="1" w:lastColumn="0" w:noHBand="0" w:noVBand="1"/>
      </w:tblPr>
      <w:tblGrid>
        <w:gridCol w:w="2310"/>
        <w:gridCol w:w="1258"/>
        <w:gridCol w:w="1617"/>
        <w:gridCol w:w="1278"/>
        <w:gridCol w:w="1079"/>
        <w:gridCol w:w="1137"/>
        <w:gridCol w:w="1279"/>
        <w:gridCol w:w="1358"/>
        <w:gridCol w:w="1099"/>
        <w:gridCol w:w="1372"/>
        <w:gridCol w:w="1188"/>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у випуску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Процентна ставка за облігаціями (у відсотках)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Термін виплати процентів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Сума виплачених процентів за звітний період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погашення облігацій</w:t>
            </w:r>
          </w:p>
        </w:tc>
      </w:tr>
      <w:tr w:rsidR="003978AB">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rStyle w:val="a4"/>
                <w:color w:val="000000"/>
                <w:sz w:val="20"/>
                <w:szCs w:val="20"/>
              </w:rPr>
              <w:t>Опис</w:t>
            </w:r>
          </w:p>
        </w:tc>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Випуском таких цiнних паперiв, як облiгацiї, товариство не займається.</w:t>
            </w:r>
          </w:p>
        </w:tc>
      </w:tr>
      <w:tr w:rsidR="003978AB">
        <w:tc>
          <w:tcPr>
            <w:tcW w:w="0" w:type="auto"/>
            <w:gridSpan w:val="11"/>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bl>
    <w:p w:rsidR="003978AB" w:rsidRDefault="003978AB">
      <w:pPr>
        <w:pStyle w:val="4"/>
        <w:rPr>
          <w:color w:val="000000"/>
        </w:rPr>
      </w:pPr>
      <w:r>
        <w:rPr>
          <w:color w:val="000000"/>
        </w:rPr>
        <w:t>3. Інформація про інші цінні папери</w:t>
      </w:r>
    </w:p>
    <w:p w:rsidR="003978AB" w:rsidRDefault="003978AB">
      <w:pPr>
        <w:pStyle w:val="4"/>
        <w:jc w:val="left"/>
        <w:rPr>
          <w:color w:val="000000"/>
        </w:rPr>
      </w:pPr>
      <w:r>
        <w:rPr>
          <w:color w:val="000000"/>
        </w:rPr>
        <w:t>1) інформація про інші цінні папери, випущені емітентом (випуск яких підлягає реєстрації) (крім іпотечних облігацій, іпотечних сертифікатів, сертифікатів ФОН)</w:t>
      </w:r>
    </w:p>
    <w:tbl>
      <w:tblPr>
        <w:tblW w:w="5000" w:type="pct"/>
        <w:tblLook w:val="04A0" w:firstRow="1" w:lastRow="0" w:firstColumn="1" w:lastColumn="0" w:noHBand="0" w:noVBand="1"/>
      </w:tblPr>
      <w:tblGrid>
        <w:gridCol w:w="1256"/>
        <w:gridCol w:w="1579"/>
        <w:gridCol w:w="1647"/>
        <w:gridCol w:w="3935"/>
        <w:gridCol w:w="6558"/>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lastRenderedPageBreak/>
              <w:t>Дата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Вид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Обсяг випуску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Обсяг розміщених цінних паперів на звітну дату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Умови обігу та погашення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Iнформацiя про iншi цiннi папери вiдсутня, у звязку з тим, що товариством випускались лише акцiї.</w:t>
            </w: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rStyle w:val="a4"/>
                <w:color w:val="000000"/>
                <w:sz w:val="20"/>
                <w:szCs w:val="20"/>
              </w:rPr>
              <w:t>Опис</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д/н</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bl>
    <w:p w:rsidR="003978AB" w:rsidRDefault="003978AB">
      <w:pPr>
        <w:pStyle w:val="4"/>
        <w:jc w:val="left"/>
        <w:rPr>
          <w:color w:val="000000"/>
        </w:rPr>
      </w:pPr>
      <w:r>
        <w:rPr>
          <w:color w:val="000000"/>
        </w:rPr>
        <w:t>2) інформація про похідні цінні папери</w:t>
      </w:r>
    </w:p>
    <w:tbl>
      <w:tblPr>
        <w:tblW w:w="5000" w:type="pct"/>
        <w:tblLook w:val="04A0" w:firstRow="1" w:lastRow="0" w:firstColumn="1" w:lastColumn="0" w:noHBand="0" w:noVBand="1"/>
      </w:tblPr>
      <w:tblGrid>
        <w:gridCol w:w="1271"/>
        <w:gridCol w:w="1492"/>
        <w:gridCol w:w="1250"/>
        <w:gridCol w:w="1345"/>
        <w:gridCol w:w="629"/>
        <w:gridCol w:w="1316"/>
        <w:gridCol w:w="739"/>
        <w:gridCol w:w="1376"/>
        <w:gridCol w:w="1695"/>
        <w:gridCol w:w="1067"/>
        <w:gridCol w:w="2795"/>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Номер свідоцтва про реєстрацію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Вид похідних цінніх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Різновид похідних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Серія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Строк розміщення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Строк 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Строк (термін) виконання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похідних цінних паперів у випуску (шт.)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Обсяг випуску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Характеристика базового активу</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01.01.2014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Iнформацiя вiдсутня, у звязку з тим, що товариство не випускало похiдних цiнних паперiв.</w:t>
            </w:r>
          </w:p>
        </w:tc>
      </w:tr>
    </w:tbl>
    <w:p w:rsidR="003978AB" w:rsidRDefault="003978AB">
      <w:pPr>
        <w:pStyle w:val="4"/>
        <w:rPr>
          <w:color w:val="000000"/>
        </w:rPr>
      </w:pPr>
      <w:r>
        <w:rPr>
          <w:color w:val="000000"/>
        </w:rPr>
        <w:t>4. Інформація про викуп власних акцій протягом звітного періоду</w:t>
      </w:r>
    </w:p>
    <w:tbl>
      <w:tblPr>
        <w:tblW w:w="5000" w:type="pct"/>
        <w:tblLook w:val="04A0" w:firstRow="1" w:lastRow="0" w:firstColumn="1" w:lastColumn="0" w:noHBand="0" w:noVBand="1"/>
      </w:tblPr>
      <w:tblGrid>
        <w:gridCol w:w="457"/>
        <w:gridCol w:w="2257"/>
        <w:gridCol w:w="1893"/>
        <w:gridCol w:w="2339"/>
        <w:gridCol w:w="2725"/>
        <w:gridCol w:w="3150"/>
        <w:gridCol w:w="2154"/>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зарахування акцій на рахунок емітента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Кількість акцій, що викуплено (шт.)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Дата реєстрації випуску акцій, що викуплено (шт.)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Номер свідоцтва про реєстрацію випуску акцій, що викуплено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органу, що зареєстрував випуск акцій, що викуплено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Частка від статутного капіталу (у відсотках)</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01.01.2013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r>
    </w:tbl>
    <w:p w:rsidR="003978AB" w:rsidRDefault="003978AB">
      <w:pPr>
        <w:rPr>
          <w:color w:val="000000"/>
        </w:rPr>
        <w:sectPr w:rsidR="003978AB">
          <w:pgSz w:w="16840" w:h="11907" w:orient="landscape"/>
          <w:pgMar w:top="1134" w:right="1134" w:bottom="851" w:left="851" w:header="0" w:footer="0" w:gutter="0"/>
          <w:cols w:space="720"/>
        </w:sectPr>
      </w:pPr>
    </w:p>
    <w:p w:rsidR="003978AB" w:rsidRDefault="003978AB">
      <w:pPr>
        <w:pStyle w:val="3"/>
        <w:rPr>
          <w:color w:val="000000"/>
        </w:rPr>
      </w:pPr>
      <w:r>
        <w:rPr>
          <w:color w:val="000000"/>
        </w:rPr>
        <w:lastRenderedPageBreak/>
        <w:t>XI. Опис бізнесу</w:t>
      </w: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rPr>
                <w:color w:val="000000"/>
              </w:rPr>
            </w:pPr>
            <w:r>
              <w:rPr>
                <w:color w:val="000000"/>
              </w:rPr>
              <w:t>Готель "Подiлля" засновано як державне пiдприємство в 1986 роцi. Спочатку було утворено комплекс "Подiлля" у складi готелю та ресторану. Згiдно рiшення Хмельницької мiської ради народних депутатiв в 1990 роцi було утворено два окремих пiдприємства: готель "Подiлля" i ресторан "Подiлля". Основною задачею готелю "Подiлля" було готельне обслуговування та послуги громадського харчування. В 1995 роцi пiдприємство було перетворенеув орендне, а в 1996 роцi, в процесi приватизацiї, перетворене у вiдкрите акцiонерне товариство. З 09.11.2011 Товариство переiменовано на Публiчне акцiонерне товариство "Готель"Подiлля".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 xml:space="preserve">ПАТ "Готель"Подiлля" складається iз слiдуючих структурних пiдроздiлiв : </w:t>
            </w:r>
            <w:r>
              <w:rPr>
                <w:color w:val="000000"/>
              </w:rPr>
              <w:br/>
              <w:t>- готель,</w:t>
            </w:r>
            <w:r>
              <w:rPr>
                <w:color w:val="000000"/>
              </w:rPr>
              <w:br/>
              <w:t>- пiдроздiл громадського харчування та роздрiбної торговлi.</w:t>
            </w:r>
            <w:r>
              <w:rPr>
                <w:color w:val="000000"/>
              </w:rPr>
              <w:br/>
              <w:t>Дочiрнiх пiдприємств,фiлiй у структурi ПАТ "Готель"Подiлля" немає.</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Середньооблiкова чисельнiсть штатних працiвникiв облiкового складу за звiтний перiод складає 93 особи. Середньооблiкова чисельнiсть позаштатних працiвникiв та осiб, якi працюють за сумiсництвом - 1 особи.</w:t>
            </w:r>
            <w:r>
              <w:rPr>
                <w:color w:val="000000"/>
              </w:rPr>
              <w:br/>
              <w:t>Працiвникiв, якi працюють на умовах неповного робочого часу не має.</w:t>
            </w:r>
            <w:r>
              <w:rPr>
                <w:color w:val="000000"/>
              </w:rPr>
              <w:br/>
              <w:t>Фонд оплати працi за звiтний перiод 1277,9 тис.грн. Вiдносно попереднього року фонд оплати працi зменшився в 1,1 рази.</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tcPr>
          <w:p w:rsidR="003978AB" w:rsidRDefault="003978AB">
            <w:pPr>
              <w:rPr>
                <w:color w:val="000000"/>
              </w:rPr>
            </w:pP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tcPr>
          <w:p w:rsidR="003978AB" w:rsidRDefault="003978AB">
            <w:pPr>
              <w:rPr>
                <w:color w:val="000000"/>
              </w:rPr>
            </w:pP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Протягом звiтного перiоду будь-яких пропозицiй щодо реорганiзацiї товариства з боку третiх осiб не надходило.</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Фiнансова звiтнiсть пiдприємства була пiдготовлена шляхом трансормацiї бухгалтерських звiтiв, що складенi за 2011 рiк вiдповiдно до Наказу Мiнiстерства фiнансiв України щодо складу та порядку заповнення рiчного звiту пiдприємства, з дотриманням схвалених ДКЦПФР Методичних рекомендацiй з трансформацiї бухгалтерської звiтностi вiдкритих акцiонерних товариств та пiдприємств-емiтентiв облiгацiй у фiнансову звiтнiсть за МСБО. Нарахування амортизацiї основних засобiв проводиться у вiдповiдностi з українським законодавством. До 01.07.1997 року нарахування проводилось прямолiнiйно за єдиними, встановленими державою нормами. З 01.08.1997 року амортизацiя нараховується методом зменшення залишку, щляхом використання норм до залишкової вартостi основних засобiв на початок звiтного перiоду. Строк, протягом якого здiйснюється нарахування амортизацiї згiдно з встановленими державою методами та нормами є бiльшим, нiж строк корисного використання активiв. Запаси включають сировину та матерiали, паливо, запаснi частини, тару, товари для продажу, МШП на складi. Запаси облiковуються за собiвартiстю, собiвартiсть запасiв включає витрати на придбання, доставку та переробку.</w:t>
            </w:r>
            <w:r>
              <w:rPr>
                <w:color w:val="000000"/>
              </w:rPr>
              <w:br/>
              <w:t>Текст аудиторського висновку</w:t>
            </w:r>
            <w:r>
              <w:rPr>
                <w:color w:val="000000"/>
              </w:rPr>
              <w:br/>
              <w:t xml:space="preserve">АУДИТОРСЬКИЙ ВИСНОВОК </w:t>
            </w:r>
            <w:r>
              <w:rPr>
                <w:color w:val="000000"/>
              </w:rPr>
              <w:br/>
              <w:t>(ЗВIТ НЕЗАЛЕЖНОГО АУДИТОРА)</w:t>
            </w:r>
            <w:r>
              <w:rPr>
                <w:color w:val="000000"/>
              </w:rPr>
              <w:br/>
              <w:t>Адресат:</w:t>
            </w:r>
            <w:r>
              <w:rPr>
                <w:color w:val="000000"/>
              </w:rPr>
              <w:br/>
              <w:t>Акцiонерам та керiвництву Публiчного акцiонерного товариства "Готель Подiлля"</w:t>
            </w:r>
            <w:r>
              <w:rPr>
                <w:color w:val="000000"/>
              </w:rPr>
              <w:br/>
            </w:r>
            <w:r>
              <w:rPr>
                <w:color w:val="000000"/>
              </w:rPr>
              <w:lastRenderedPageBreak/>
              <w:t>Нацiональнiй комiсiї з цiнних паперiв та фондового ринку України</w:t>
            </w:r>
            <w:r>
              <w:rPr>
                <w:color w:val="000000"/>
              </w:rPr>
              <w:br/>
              <w:t>ЗВIТ ЩОДО ПОПЕРЕДНЬОЇ ФIНАНСОВОЇ ЗВIТНОСТI</w:t>
            </w:r>
            <w:r>
              <w:rPr>
                <w:color w:val="000000"/>
              </w:rPr>
              <w:br/>
              <w:t>Основнi вiдомостi про емiтента</w:t>
            </w:r>
            <w:r>
              <w:rPr>
                <w:color w:val="000000"/>
              </w:rPr>
              <w:br/>
              <w:t>Повна назва: Публiчне акцiонерне товариство "Готель Подiлля"</w:t>
            </w:r>
            <w:r>
              <w:rPr>
                <w:color w:val="000000"/>
              </w:rPr>
              <w:br/>
              <w:t>Код за ЄДРОПОУ: 21327550</w:t>
            </w:r>
            <w:r>
              <w:rPr>
                <w:color w:val="000000"/>
              </w:rPr>
              <w:br/>
              <w:t xml:space="preserve">Мiсцезнаходження: </w:t>
            </w:r>
            <w:r>
              <w:rPr>
                <w:color w:val="000000"/>
              </w:rPr>
              <w:br/>
              <w:t xml:space="preserve">- юридична адреса: вул. Шевченка, буд. </w:t>
            </w:r>
            <w:smartTag w:uri="urn:schemas-microsoft-com:office:smarttags" w:element="metricconverter">
              <w:smartTagPr>
                <w:attr w:name="ProductID" w:val="34, м"/>
              </w:smartTagPr>
              <w:r>
                <w:rPr>
                  <w:color w:val="000000"/>
                </w:rPr>
                <w:t>34, м</w:t>
              </w:r>
            </w:smartTag>
            <w:r>
              <w:rPr>
                <w:color w:val="000000"/>
              </w:rPr>
              <w:t>. Хмельницький, Хмельницька обл., 29000</w:t>
            </w:r>
            <w:r>
              <w:rPr>
                <w:color w:val="000000"/>
              </w:rPr>
              <w:br/>
              <w:t xml:space="preserve">- фактична адреса: вул. Шевченка, буд. </w:t>
            </w:r>
            <w:smartTag w:uri="urn:schemas-microsoft-com:office:smarttags" w:element="metricconverter">
              <w:smartTagPr>
                <w:attr w:name="ProductID" w:val="34, м"/>
              </w:smartTagPr>
              <w:r>
                <w:rPr>
                  <w:color w:val="000000"/>
                </w:rPr>
                <w:t>34, м</w:t>
              </w:r>
            </w:smartTag>
            <w:r>
              <w:rPr>
                <w:color w:val="000000"/>
              </w:rPr>
              <w:t>. Хмельницький, Хмельницька обл., 29000</w:t>
            </w:r>
            <w:r>
              <w:rPr>
                <w:color w:val="000000"/>
              </w:rPr>
              <w:br/>
              <w:t>Дата державної реєстрацiї: 29.04.1996 р.</w:t>
            </w:r>
            <w:r>
              <w:rPr>
                <w:color w:val="000000"/>
              </w:rPr>
              <w:br/>
              <w:t>Номер свiдоцтва про державну реєстрацiю: 16731200000002754.</w:t>
            </w:r>
            <w:r>
              <w:rPr>
                <w:color w:val="000000"/>
              </w:rPr>
              <w:br/>
              <w:t>Види дiяльностi за КВЕД:</w:t>
            </w:r>
            <w:r>
              <w:rPr>
                <w:color w:val="000000"/>
              </w:rPr>
              <w:br/>
              <w:t>55.10 Дiяльнiсть готелiв i подiбних засобiв тимчасового розмiщування</w:t>
            </w:r>
            <w:r>
              <w:rPr>
                <w:color w:val="000000"/>
              </w:rPr>
              <w:br/>
              <w:t>35.30 Постачання пари, гарячої води та кондицiйованого повiтря</w:t>
            </w:r>
            <w:r>
              <w:rPr>
                <w:color w:val="000000"/>
              </w:rPr>
              <w:br/>
              <w:t>55.90 Дiяльнiсть iнших засобiв тимчасового розмiщування</w:t>
            </w:r>
            <w:r>
              <w:rPr>
                <w:color w:val="000000"/>
              </w:rPr>
              <w:br/>
              <w:t>56.10 Дiяльнiсть ресторанiв, надання послуг мобiльного харчування</w:t>
            </w:r>
            <w:r>
              <w:rPr>
                <w:color w:val="000000"/>
              </w:rPr>
              <w:br/>
              <w:t xml:space="preserve">68.20 Надання в оренду й експлуатацiю власного чи орендованого нерухомого майна </w:t>
            </w:r>
            <w:r>
              <w:rPr>
                <w:color w:val="000000"/>
              </w:rPr>
              <w:br/>
              <w:t xml:space="preserve">96.09 Надання iнших iндивiдуальних послуг, н.в.i.у. </w:t>
            </w:r>
            <w:r>
              <w:rPr>
                <w:color w:val="000000"/>
              </w:rPr>
              <w:br/>
              <w:t>Керiвник: Скрипка Iван Iванович</w:t>
            </w:r>
            <w:r>
              <w:rPr>
                <w:color w:val="000000"/>
              </w:rPr>
              <w:br/>
              <w:t>Публiчне акцiонерне товариство "Готель Подiлля" є правонаступником вiдкритого акцiонерного товариства "Готель Подiлля", заснованого вiдповiдно до рiшення представництва Фонду державного майна України по Хмельницькiй областi вiд 22.04.1996 р.№ 38 шляхом перетворення орендного пiдприємства "Готель "Подiлля" у вiдкрите акцiонерне товариство згiдно з Декретом Кабiнету Мiнiстрiв України "Про приватизацiю цiлiсних майнових комплексiв державних пiдприємств та iнших структурних пiдроздiлiв, зданих в оренду" i зареєстрованого розпорядженням Хмельницької мiської адмiнiстрацiї вiд 29.04.1996 р. № 77.</w:t>
            </w:r>
            <w:r>
              <w:rPr>
                <w:color w:val="000000"/>
              </w:rPr>
              <w:br/>
              <w:t>Публiчне акцiонерне товариство "Готель Подiлля" є новим найменуванням Вiдкритого акцiонерного товариства "Готель Подiлля" вiдповiдно до вимог Закону України "Про акцiонернi товариства".</w:t>
            </w:r>
            <w:r>
              <w:rPr>
                <w:color w:val="000000"/>
              </w:rPr>
              <w:br/>
              <w:t>Основнi вiдомостi про проведення аудиту</w:t>
            </w:r>
            <w:r>
              <w:rPr>
                <w:color w:val="000000"/>
              </w:rPr>
              <w:br/>
              <w:t>Згiдно договору № 1 вiд 08 сiчня 2013 року мiж ПАФ "Аудит-Подiлля" та ПАТ "Готель Подiлля" на проведення аудиторської перевiрки попередньої фiнансової звiтностi, незалежним аудитором Гуменюк А.Ф., яка дiє згiдно Сертифiкату аудитора серiї А №005285, виданого на пiдставi рiшення Аудиторської Палати України вiд 27.06.2002 року та продовженого до 27.06.2017 року, а також Свiдоцтва про включення до реєстру аудиторських фiрм та аудиторiв № 3069, виданого Аудиторською палатою України 31.10.2002 року та чинного до 06.09.2017 року, здiйснено аудиторську перевiрку попередньої фiнансової звiтностi ПАТ "Готель Подiлля" станом на 31.12.2012 року.</w:t>
            </w:r>
            <w:r>
              <w:rPr>
                <w:color w:val="000000"/>
              </w:rPr>
              <w:br/>
              <w:t>Перевiрка проводилась у вiдповiдностi до Законiв України "Про аудиторську дiяльнiсть", "Про цiннi папери та фондовий ринок", "Про акцiонернi товариства", Мiжнародних стандартiв контролю якостi, аудиту, огляду, iншого надання впевненостi та супутнiх послуг, зокрема МСА 700, 705, 706 та iнших стандартiв, що стосуються пiдготовки аудиторського висновку, Вимог до аудиторського висновку при розкриттi iнформацiї емiтентами цiнних паперiв, затверджених Рiшенням Державної комiсiї з цiнних паперiв та фондового ринку 29.09.2011 р. № 1360, Положення щодо пiдготовки аудиторських висновкiв, якi подаються до Державної комiсiї з цiнних паперiв та фондового ринку при розкриттi iнформацiї емiтентами та професiйними учасниками фондового ринку, затвердженого Рiшенням Державної комiсiї з цiнних паперiв та фондового ринку 19.12.2006 р. № 1528, Рiшення Державної комiсiї з цiнних паперiв та фондового ринку № 1780 вiд 30.11.2010 року "Про затвердження Порядку розкриття iнформацiї про дiяльнiсть публiчних акцiонерних товариств на основi мiжнародних стандартiв фiнансової звiтностi".</w:t>
            </w:r>
            <w:r>
              <w:rPr>
                <w:color w:val="000000"/>
              </w:rPr>
              <w:br/>
              <w:t xml:space="preserve">Ми провели аудит попередньої фiнансової звiтностi ПАТ "Готель Подiлля", що додається, яка складається з балансу станом на 31.12.2012 року та вiдповiдних звiтiв про фiнансовi результати, рух грошових коштiв та власний капiтал за рiк, який закiнчився цiєю датою, а також з стислого викладу суттєвих принципiв облiкової полiтики та iнших примiток, включаючи iнформацiю, яка </w:t>
            </w:r>
            <w:r>
              <w:rPr>
                <w:color w:val="000000"/>
              </w:rPr>
              <w:lastRenderedPageBreak/>
              <w:t>пояснює вплив переходу з попередньо застосованих П(С)БО на МСФЗ (надалi разом - "попередня фiнансова звiтнiсть").</w:t>
            </w:r>
            <w:r>
              <w:rPr>
                <w:color w:val="000000"/>
              </w:rPr>
              <w:br/>
              <w:t>Попередню фiнансову звiтнiсть було складено управлiнським персоналом iз використанням описаної у Примiтцi 2 концептуальної основи спецiального призначення, що ґрунтується на застосуваннi вимог МСФЗ, як того вимагає МСФЗ 1 "Перше застосування МСФЗ".</w:t>
            </w:r>
            <w:r>
              <w:rPr>
                <w:color w:val="000000"/>
              </w:rPr>
              <w:br/>
              <w:t>Ця попередня фiнансова звiтнiсть складена з метою формування iнформацiї, яка буде використана для пiдготовки порiвняльної iнформацiї при пiдготовцi першої фiнансової звiтностi за МСФЗ станом на 31.12.2013 р. з урахуванням можливих коригувань, якi будуть зробленi в разi змiн вимог стандартiв та тлумачень, що будуть використанi при складаннi першої фiнансової звiтностi за МСФЗ станом на 31.12.2013 р.</w:t>
            </w:r>
            <w:r>
              <w:rPr>
                <w:color w:val="000000"/>
              </w:rPr>
              <w:br/>
              <w:t>Вiдповiдальнiсть управлiнського персоналу за фiнансову звiтнiсть</w:t>
            </w:r>
            <w:r>
              <w:rPr>
                <w:color w:val="000000"/>
              </w:rPr>
              <w:br/>
              <w:t>Управлiнський персонал несе вiдповiдальнiсть за складання попередньої фiнансової звiтностi згiдно з вищезазначеною концептуальною основою спецiального призначення, описаною у Примiтцi 2. Управлiнський персонал також несе вiдповiдальнiсть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помилки.</w:t>
            </w:r>
            <w:r>
              <w:rPr>
                <w:color w:val="000000"/>
              </w:rPr>
              <w:br/>
              <w:t>Вiдповiдальнiсть аудитора</w:t>
            </w:r>
            <w:r>
              <w:rPr>
                <w:color w:val="000000"/>
              </w:rPr>
              <w:br/>
              <w:t>Нашою вiдповiдальнiстю є висловлення думки щодо цiєї попередньої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етичних вимог, а також планування й виконання аудиту для отримання достатньої впевненостi, що попередня фiнансова звiтнiсть не мiстять суттєвих викривлень.</w:t>
            </w:r>
            <w:r>
              <w:rPr>
                <w:color w:val="000000"/>
              </w:rPr>
              <w:br/>
              <w:t xml:space="preserve">Аудит передбачає виконання аудиторських процедур для отримання аудиторських доказiв стосовно сум та розкриттiв у попереднiй фiнансовiй звiтностi. Вибiр процедур залежить вiд судження аудитора, включаючи оцiнку ризикiв суттєвих викривлень попередньої фiнансової звiтностi внаслiдок шахрайства або помилок. Виконуючи оцiнку цих ризикiв, аудитор розглядає заходи внутрiшнього контролю, що стосуються складання суб'єктом господарювання попередньої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попередньої фiнансової звiтностi. </w:t>
            </w:r>
            <w:r>
              <w:rPr>
                <w:color w:val="000000"/>
              </w:rPr>
              <w:br/>
              <w:t xml:space="preserve">Ми вважаємо, що отримали достатнi та прийнятнi аудиторськi докази для висловлення нашої думки. </w:t>
            </w:r>
            <w:r>
              <w:rPr>
                <w:color w:val="000000"/>
              </w:rPr>
              <w:br/>
              <w:t>Пiдстава для висловлення умовно-позитивної думки</w:t>
            </w:r>
            <w:r>
              <w:rPr>
                <w:color w:val="000000"/>
              </w:rPr>
              <w:br/>
              <w:t xml:space="preserve">Фiнансова звiтнiсть ПАТ "Готель Подiлля", закiнчуючи роком, що завершився 31 грудня 2011 р., складалась вiдповiдно до вимог Закону України "Про бухгалтерський облiк та фiнансову звiтнiсть в Українi" та нацiональних Положень (стандартiв) бухгалтерського облiку. Акцiонерне товариство визначило дату переходу на МСФЗ - 01 сiчня 2012 року. </w:t>
            </w:r>
            <w:r>
              <w:rPr>
                <w:color w:val="000000"/>
              </w:rPr>
              <w:br/>
              <w:t xml:space="preserve">Фiнансова звiтнiсть станом на 31.12.2012 року є попередньою фiнансовою звiтнiстю, складеною вiдповiдно до МСФЗ. </w:t>
            </w:r>
            <w:r>
              <w:rPr>
                <w:color w:val="000000"/>
              </w:rPr>
              <w:br/>
              <w:t xml:space="preserve">ПАТ "Готель Подiлля" проведено трансформацiю показникiв початкових залишкiв фiнансової звiтностi станом на 01.01.2012 р. вiдповiдно до Мiжнародних стандартiв фiнансової звiтностi. </w:t>
            </w:r>
            <w:r>
              <w:rPr>
                <w:color w:val="000000"/>
              </w:rPr>
              <w:br/>
              <w:t>Умовно-позитивна думка</w:t>
            </w:r>
            <w:r>
              <w:rPr>
                <w:color w:val="000000"/>
              </w:rPr>
              <w:br/>
              <w:t>На нашу думку, за винятком можливого впливу питань, про якi йдеться у параграфi "Пiдстава для висловлення умовно-позитивної думки", попередня фiнансова звiтнiсть станом на 31.12.2012 р. та за рiк, що закiнчився на зазначену дату, складена в усiх суттєвих аспектах вiдповiдно до концептуальної основи спецiального призначення, описаної в Примiтцi 2, включаючи припущення управлiнського персоналу щодо стандартiв та тлумачень, що, як очiкується, будуть чинними, та облiкових полiтик, що, як очiкується, будуть прийнятi на дату, коли управлiнський персонал пiдготує перший повний пакет фiнансової звiтностi згiдно з МСФЗ станом на 31.12.2013 р.</w:t>
            </w:r>
            <w:r>
              <w:rPr>
                <w:color w:val="000000"/>
              </w:rPr>
              <w:br/>
              <w:t>Пояснювальний параграф та обмеження щодо використання</w:t>
            </w:r>
            <w:r>
              <w:rPr>
                <w:color w:val="000000"/>
              </w:rPr>
              <w:br/>
              <w:t xml:space="preserve">Ми звертаємо увагу на Примiтку 2, яка пояснює ймовiрнiсть внесення коригувань у вхiднi </w:t>
            </w:r>
            <w:r>
              <w:rPr>
                <w:color w:val="000000"/>
              </w:rPr>
              <w:lastRenderedPageBreak/>
              <w:t>залишки балансу на 01.01.2012 р. та попередню фiнансову звiтнiсть за 2012 рiк пiд час складання балансу першого повного пакету фiнансової звiтностi за МСФЗ станом на 31.12.2013 р. Також звертаємо увагу на те, що тiльки повний пакет фiнансової звiтностi за МСФЗ, який включає три Баланси (Звiти про фiнансовий результат), по два Звiти про фiнансовi результати (Звiти про сукупний дохiд), Звiти про рух грошових коштiв, Звiти про власний капiтал, i вiдповiднi примiтки (в тому числi порiвняльну iнформацiю до всiх примiток, що вимагається МСФЗ), може забезпечити достовiрне вiдображення фiнансового стану ПАТ "Готель Подiлля", результатiв його операцiйної дiяльностi та руху грошових коштiв згiдно з МСФЗ. Наша думка не модифiкована щодо цього питання.</w:t>
            </w:r>
            <w:r>
              <w:rPr>
                <w:color w:val="000000"/>
              </w:rPr>
              <w:br/>
              <w:t>Попередню фiнансову звiтнiсть ПАТ "Готель Подiлля" було складено в процесi змiни концептуальної основи з П(С)БО на МСФЗ. Таким чином, попередня фiнансова звiтнiсть Публiчного акцiонерного товариства ПАТ "Готель Подiлля" може бути не прийнятною для iнших цiлей.</w:t>
            </w:r>
            <w:r>
              <w:rPr>
                <w:color w:val="000000"/>
              </w:rPr>
              <w:br/>
              <w:t>Цей аудиторський висновок (звiт незалежного аудитора) може бути представлено вiдповiдним органам Нацiональної комiсiї з цiнних паперiв та фондового ринку.</w:t>
            </w:r>
            <w:r>
              <w:rPr>
                <w:color w:val="000000"/>
              </w:rPr>
              <w:br/>
              <w:t xml:space="preserve">ЗВIТ ЩОДО ВИМОГ IНШИХ ЗАКОНОДАВЧИХ </w:t>
            </w:r>
            <w:r>
              <w:rPr>
                <w:color w:val="000000"/>
              </w:rPr>
              <w:br/>
              <w:t>ТА НОРМАТИВНИХ АКТIВ</w:t>
            </w:r>
            <w:r>
              <w:rPr>
                <w:color w:val="000000"/>
              </w:rPr>
              <w:br/>
              <w:t>Вiдповiднiсть вартостi чистих активiв вимогам законодавства</w:t>
            </w:r>
            <w:r>
              <w:rPr>
                <w:color w:val="000000"/>
              </w:rPr>
              <w:br/>
              <w:t>Цей роздiл аудиторського висновку пiдготовлено вiдповiдно до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29.09.2011 р. № 1360.</w:t>
            </w:r>
            <w:r>
              <w:rPr>
                <w:color w:val="000000"/>
              </w:rPr>
              <w:br/>
              <w:t>Згiдно Методичних рекомендацiй щодо визначення вартостi чистих активiв акцiонерних товариств, затверджених рiшенням ДКЦПФР вiд 17.11.2004 р. № 485, станом на 31.12.2012 року чистi активи ПАТ "Готель Подiлля" складають, тис. грн.:</w:t>
            </w:r>
            <w:r>
              <w:rPr>
                <w:color w:val="000000"/>
              </w:rPr>
              <w:br/>
              <w:t>№ п/п Показник Значення показника</w:t>
            </w:r>
            <w:r>
              <w:rPr>
                <w:color w:val="000000"/>
              </w:rPr>
              <w:br/>
              <w:t>1 Активи</w:t>
            </w:r>
            <w:r>
              <w:rPr>
                <w:color w:val="000000"/>
              </w:rPr>
              <w:br/>
              <w:t>в т.ч.: 4698</w:t>
            </w:r>
            <w:r>
              <w:rPr>
                <w:color w:val="000000"/>
              </w:rPr>
              <w:br/>
              <w:t>- необоротнi активи 4071</w:t>
            </w:r>
            <w:r>
              <w:rPr>
                <w:color w:val="000000"/>
              </w:rPr>
              <w:br/>
              <w:t>- оборотнi активи 624</w:t>
            </w:r>
            <w:r>
              <w:rPr>
                <w:color w:val="000000"/>
              </w:rPr>
              <w:br/>
              <w:t>- витрати майбутнiх перiодiв 3</w:t>
            </w:r>
            <w:r>
              <w:rPr>
                <w:color w:val="000000"/>
              </w:rPr>
              <w:br/>
              <w:t>2. Зобов'язання</w:t>
            </w:r>
            <w:r>
              <w:rPr>
                <w:color w:val="000000"/>
              </w:rPr>
              <w:br/>
              <w:t>в т.ч.: 1545</w:t>
            </w:r>
            <w:r>
              <w:rPr>
                <w:color w:val="000000"/>
              </w:rPr>
              <w:br/>
              <w:t>- забезпечення 0</w:t>
            </w:r>
            <w:r>
              <w:rPr>
                <w:color w:val="000000"/>
              </w:rPr>
              <w:br/>
              <w:t>- довгостроковi зобов'язання 900</w:t>
            </w:r>
            <w:r>
              <w:rPr>
                <w:color w:val="000000"/>
              </w:rPr>
              <w:br/>
              <w:t>- поточнi зобов'язання 645</w:t>
            </w:r>
            <w:r>
              <w:rPr>
                <w:color w:val="000000"/>
              </w:rPr>
              <w:br/>
              <w:t>- доходи майбутнiх перiодiв 0</w:t>
            </w:r>
            <w:r>
              <w:rPr>
                <w:color w:val="000000"/>
              </w:rPr>
              <w:br/>
              <w:t>3 Чистi активи</w:t>
            </w:r>
            <w:r>
              <w:rPr>
                <w:color w:val="000000"/>
              </w:rPr>
              <w:br/>
              <w:t>в т.ч.: 3153</w:t>
            </w:r>
            <w:r>
              <w:rPr>
                <w:color w:val="000000"/>
              </w:rPr>
              <w:br/>
              <w:t>3.1 - статутний капiтал 1836</w:t>
            </w:r>
            <w:r>
              <w:rPr>
                <w:color w:val="000000"/>
              </w:rPr>
              <w:br/>
              <w:t>3.2 - неоплачений капiтал 0</w:t>
            </w:r>
            <w:r>
              <w:rPr>
                <w:color w:val="000000"/>
              </w:rPr>
              <w:br/>
              <w:t>3.3 - вилучений капiтал 0</w:t>
            </w:r>
            <w:r>
              <w:rPr>
                <w:color w:val="000000"/>
              </w:rPr>
              <w:br/>
              <w:t>4 Перевищення вартостi чистих активiв ПАТ "Готель Подiлля" над розмiром статутного капiталу (ряд. 3 - ряд. 3.1) 1317</w:t>
            </w:r>
            <w:r>
              <w:rPr>
                <w:color w:val="000000"/>
              </w:rPr>
              <w:br/>
              <w:t>5 Спiввiдношення вартостi чистих активiв ПАТ "Готель Подiлля" i розмiру статутного капiталу (ряд. 3 / ряд. 3.1) 1,72</w:t>
            </w:r>
            <w:r>
              <w:rPr>
                <w:color w:val="000000"/>
              </w:rPr>
              <w:br/>
              <w:t>Вiдповiдно до ст.155 Цивiльного кодексу України "Статутний капiтал акцiонерного товариства",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w:t>
            </w:r>
            <w:r>
              <w:rPr>
                <w:color w:val="000000"/>
              </w:rPr>
              <w:br/>
              <w:t xml:space="preserve">Якщо вартiсть чистих активiв товариства стає меншою вiд мiнiмального розмiру статутного капiталу, встановленого законом (суми, еквiвалентної 1250 мiнiмальним заробiтним платам, </w:t>
            </w:r>
            <w:r>
              <w:rPr>
                <w:color w:val="000000"/>
              </w:rPr>
              <w:lastRenderedPageBreak/>
              <w:t>виходячи iз ставки мiнiмальної заробiтної плати, що дiє на момент створення товариства), товариство пiдлягає лiквiдацiї.</w:t>
            </w:r>
            <w:r>
              <w:rPr>
                <w:color w:val="000000"/>
              </w:rPr>
              <w:br/>
              <w:t xml:space="preserve">На думку аудитора, вартiсть чистих активiв акцiонерного товариства станом на 31.12.2012 року складає 3153 тис. грн., що є бiльше, нiж розмiр зареєстрованого статутного капiталу. </w:t>
            </w:r>
            <w:r>
              <w:rPr>
                <w:color w:val="000000"/>
              </w:rPr>
              <w:br/>
              <w:t>В ходi аудиту встановлено, що управлiнський персонал не створює резерв вiдпусток, що передбачено чинним законодавством.</w:t>
            </w:r>
            <w:r>
              <w:rPr>
                <w:color w:val="000000"/>
              </w:rPr>
              <w:br/>
              <w:t>Наявнiсть суттєвих невiдповiдностей мiж фiнансовою звiтнiстю, що пiдлягала аудиту, та iншою iнформацiєю, що розкривається емiтентом цiнних паперiв та подається до НКЦПФР разом з фiнансовою звiтнiстю</w:t>
            </w:r>
            <w:r>
              <w:rPr>
                <w:color w:val="00000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акцiонерним товариством у вiдповiдностi з МСА 720 "Вiдповiдальнiсть аудитора щодо iншої iнформацiї в документах, що мiстять перевiрену аудитором фiнансову звiтнiсть".</w:t>
            </w:r>
            <w:r>
              <w:rPr>
                <w:color w:val="000000"/>
              </w:rPr>
              <w:br/>
              <w:t>В результатi проведення аудиторських процедур нами не було встановлено фактiв про iншi подiї, iнформацiя про якi б мала надаватись користувачам звiтностi.</w:t>
            </w:r>
            <w:r>
              <w:rPr>
                <w:color w:val="000000"/>
              </w:rPr>
              <w:br/>
              <w:t xml:space="preserve">В ходi аудиту суттєвих невiдповiдностей мiж фiнансовою звiтнiстю, що пiдлягала аудиту, та iншою iнформацiєю, що розкривається акцiонерним товариством та подається Комiсiї разом з фiнансовою звiтнiстю, не виявлено. </w:t>
            </w:r>
            <w:r>
              <w:rPr>
                <w:color w:val="000000"/>
              </w:rPr>
              <w:br/>
              <w:t>Виконання значних правочинiв (10 i бiльше вiдсоткiв вартостi товариства за даними останньої рiчної фiнансової звiтностi) вiдповiдно до Закону України "Про аудиторську дiяльнiсть"</w:t>
            </w:r>
            <w:r>
              <w:rPr>
                <w:color w:val="000000"/>
              </w:rPr>
              <w:br/>
              <w:t>В 2012 роцi значнi правочини (вартiсть майна або послуг, що є їх предметом, становить вiд 10 до 25 вiдсоткiв вартостi активiв за даними останньої рiчної фiнансової звiтностi), вiдповiдно до ст. 70 Закону України "Про аудиторську дiяльнiсть", не були вчиненi.</w:t>
            </w:r>
            <w:r>
              <w:rPr>
                <w:color w:val="000000"/>
              </w:rPr>
              <w:br/>
              <w:t>Висловлення думки щодо стану корпоративного управлiння, у тому числi внутрiшнього аудиту вiдповiдно до Закону України "Про акцiонернi товариства"</w:t>
            </w:r>
            <w:r>
              <w:rPr>
                <w:color w:val="000000"/>
              </w:rPr>
              <w:br/>
              <w:t xml:space="preserve">В 2012 роцi стан корпоративного управлiння ПАТ "Готель Подiлля" частково вiдповiдає вимогам Закону України "Про акцiонернi товариства" та Принципам корпоративного управлiння, затвердженим Рiшенням ДКЦПФР № 571 вiд 11.12.2003 р., оскiльки посада внутрiшнього аудитора на дату перевiрки на пiдприємствi не створена. </w:t>
            </w:r>
            <w:r>
              <w:rPr>
                <w:color w:val="000000"/>
              </w:rPr>
              <w:br/>
              <w:t>Iдентифiкацiя та оцiнка аудитором ризикiв суттєвого викривлення фiнансової звiтностi внаслiдок шахрайства</w:t>
            </w:r>
            <w:r>
              <w:rPr>
                <w:color w:val="000000"/>
              </w:rPr>
              <w:br/>
              <w:t xml:space="preserve">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 </w:t>
            </w:r>
            <w:r>
              <w:rPr>
                <w:color w:val="000000"/>
              </w:rPr>
              <w:br/>
              <w:t>Аудитором були здiйсненi запити до управлiнського персоналу, проведенi аналiтичнi процедури та контрольнi тести,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r>
              <w:rPr>
                <w:color w:val="000000"/>
              </w:rPr>
              <w:br/>
              <w:t>При проведеннi iдентифiкацiї та оцiнки аудиторських ризикiв суттєвого викривлення фiнансової звiтностi акцiонерного товариства внаслiдок шахрайства, вiдповiдно до вимог МСА 240 "Вiдповiдальнiсть аудитора, що стосується шахрайства, при аудитi фiнансової звiтностi", не виявлено обставин, що свiдчать про можливiсть шахрайства.</w:t>
            </w:r>
            <w:r>
              <w:rPr>
                <w:color w:val="000000"/>
              </w:rPr>
              <w:br/>
              <w:t>Iнформацiя про подiї, якi вiдбулись у 2012 р. i могли б вплинути на фiнансово-господарський стан товариства та безперервнiсть його дiяльностi</w:t>
            </w:r>
            <w:r>
              <w:rPr>
                <w:color w:val="000000"/>
              </w:rPr>
              <w:br/>
              <w:t xml:space="preserve">Протягом 2012 року подiй, якi могли б вплинути на фiнансово-господарський стан емiтента та призвести до значної змiни вартостi його цiнних паперiв, визначених частиною першою статтi Закону України "Про цiннi папери та фондовий ринок", не вiдбувалося. </w:t>
            </w:r>
            <w:r>
              <w:rPr>
                <w:color w:val="000000"/>
              </w:rPr>
              <w:br/>
              <w:t xml:space="preserve">За результатами аудиту не виявлено умов, якi викликають сумнiви у можливостi подальшого </w:t>
            </w:r>
            <w:r>
              <w:rPr>
                <w:color w:val="000000"/>
              </w:rPr>
              <w:lastRenderedPageBreak/>
              <w:t>функцiонування акцiонерного товариства принаймнi 12 мiсяцiв вiд дати фiнансової звiтностi.</w:t>
            </w:r>
            <w:r>
              <w:rPr>
                <w:color w:val="000000"/>
              </w:rPr>
              <w:br/>
              <w:t>Основнi вiдомостi про аудиторську фiрму</w:t>
            </w:r>
            <w:r>
              <w:rPr>
                <w:color w:val="000000"/>
              </w:rPr>
              <w:br/>
              <w:t>Повна назва : Приватна аудиторська фiрма "Аудит - Подiлля";</w:t>
            </w:r>
            <w:r>
              <w:rPr>
                <w:color w:val="000000"/>
              </w:rPr>
              <w:br/>
              <w:t>Код ЄДРПОУ: 32179801;</w:t>
            </w:r>
            <w:r>
              <w:rPr>
                <w:color w:val="000000"/>
              </w:rPr>
              <w:br/>
              <w:t xml:space="preserve">Мiсцезнаходження: </w:t>
            </w:r>
            <w:smartTag w:uri="urn:schemas-microsoft-com:office:smarttags" w:element="metricconverter">
              <w:smartTagPr>
                <w:attr w:name="ProductID" w:val="29015, м"/>
              </w:smartTagPr>
              <w:r>
                <w:rPr>
                  <w:color w:val="000000"/>
                </w:rPr>
                <w:t>29015, м</w:t>
              </w:r>
            </w:smartTag>
            <w:r>
              <w:rPr>
                <w:color w:val="000000"/>
              </w:rPr>
              <w:t>. Хмельницький, пр. Миру, 101/А, кiм.210;</w:t>
            </w:r>
            <w:r>
              <w:rPr>
                <w:color w:val="000000"/>
              </w:rPr>
              <w:br/>
              <w:t>Реєстрацiйнi данi: Зареєстроване розпорядженням виконавчого комiтету Хмельницької мiської Ради Хмельницької областi</w:t>
            </w:r>
            <w:r>
              <w:rPr>
                <w:color w:val="000000"/>
              </w:rPr>
              <w:br/>
              <w:t xml:space="preserve">Номер та дата видачi Свiдоцтва про внесення в Реєстр </w:t>
            </w:r>
            <w:r>
              <w:rPr>
                <w:color w:val="000000"/>
              </w:rPr>
              <w:br/>
              <w:t>аудиторських фiрм та аудиторiв, якi одноособово надають послуги:</w:t>
            </w:r>
            <w:r>
              <w:rPr>
                <w:color w:val="000000"/>
              </w:rPr>
              <w:br/>
              <w:t>№ 3069 вiд 31.10.2002 року, продовжено до 06.09.2017 року.</w:t>
            </w:r>
            <w:r>
              <w:rPr>
                <w:color w:val="000000"/>
              </w:rPr>
              <w:br/>
              <w:t>Контактний телефон : 71-50-07, 0-67-999-2567.</w:t>
            </w:r>
            <w:r>
              <w:rPr>
                <w:color w:val="000000"/>
              </w:rPr>
              <w:br/>
              <w:t>електронна адреса: antonina_audit@mail.ru</w:t>
            </w:r>
            <w:r>
              <w:rPr>
                <w:color w:val="000000"/>
              </w:rPr>
              <w:br/>
              <w:t>Дата i номер договору на проведення аудиту: 08.01.2013 р. № 1</w:t>
            </w:r>
            <w:r>
              <w:rPr>
                <w:color w:val="000000"/>
              </w:rPr>
              <w:br/>
              <w:t xml:space="preserve">Дата початку i дата закiнчення проведення аудиту: </w:t>
            </w:r>
            <w:r>
              <w:rPr>
                <w:color w:val="000000"/>
              </w:rPr>
              <w:br/>
              <w:t xml:space="preserve">16.01.2013 р. - 31.01.2013 р. </w:t>
            </w:r>
            <w:r>
              <w:rPr>
                <w:color w:val="000000"/>
              </w:rPr>
              <w:br/>
            </w:r>
            <w:r>
              <w:rPr>
                <w:color w:val="000000"/>
              </w:rPr>
              <w:br/>
              <w:t xml:space="preserve">Директор </w:t>
            </w:r>
            <w:r>
              <w:rPr>
                <w:color w:val="000000"/>
              </w:rPr>
              <w:br/>
              <w:t>Аудиторської фiрми "Аудит-Подiлля" А.Ф.Гуменюк</w:t>
            </w:r>
            <w:r>
              <w:rPr>
                <w:color w:val="000000"/>
              </w:rPr>
              <w:br/>
              <w:t xml:space="preserve">/Сертифiкат аудитора серiя А №005285, </w:t>
            </w:r>
            <w:r>
              <w:rPr>
                <w:color w:val="000000"/>
              </w:rPr>
              <w:br/>
              <w:t xml:space="preserve">виданий на пiдставi рiшення Аудиторської Палати </w:t>
            </w:r>
            <w:r>
              <w:rPr>
                <w:color w:val="000000"/>
              </w:rPr>
              <w:br/>
              <w:t>України вiд 27.06.2002 року. Продовжений до 27.06.2017 року</w:t>
            </w:r>
            <w:r>
              <w:rPr>
                <w:color w:val="000000"/>
              </w:rPr>
              <w:br/>
              <w:t>Аудиторський висновок (звiт) складено 31 сiчня 2013 р.</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lastRenderedPageBreak/>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Основними видами послуг, якi надає ПАТ "Готель "Подiлля" є готельнi послуги, надання нежитлових примiщень в оренду, послуги громадського харчування та торгiвля товарами повсякденного попиту. Об'єм наданих послуг прямо залежить вiд роботи пiдприємств мiста Хмельницького, оскiльки, при стабiльнiй роботi промисловостi зростає кiлькiсть людей, якi приїжджають у вiдрядження. Кiлькiсть проживаючих прямо залежить вiд загального фiнансового стану населення. Послуги оренди нежитлових примiщень прямо залежать вiд цiни оренди. Оскiльки орендна плата в даний час на пiдприємствi порiвняно невисока, примiщення знiмає достатня кiлькiсть орендарiв.</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Значних придбань та вiдчуження активiв за останнi п'ять рокiв не було. Пiдприємство не планує будь-якi значнi iнвестицiї або придбання, пов'язанi з її господарською дiяльнiстю.</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tcPr>
          <w:p w:rsidR="003978AB" w:rsidRDefault="003978AB">
            <w:pPr>
              <w:rPr>
                <w:color w:val="000000"/>
              </w:rPr>
            </w:pP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Ступiнь використання основних засобiв - 100% Спосiб утримання активiв -використовуються у процесi надання послуг та для здiйснення адмiнiстративних та соцiально-культурних функцiй. Утримання активiв не призводить до жодних негативних екологiчних наслiдкiв. Мiсцезнаходження основних засобiв - за адресою Товариства.</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Основним фактором, що впливає на дiяльнiсть ПАТ є розширення сфери послуг та зменшення собiвартостi послуг, що надаються. послуги розширяються за рахунок надання додаткових, наприклад, бiльярд, кафе, послуги таксi для клiєнтiв готелю. Також впливає нестабiльнiсть податкового законодавства та вiдсутнiсть державної полiтики, яка реально направлена на розвиток готельно-туристичного бiзнесу.</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lastRenderedPageBreak/>
              <w:t>За звiтний перiод штрафи на Товариство не накладались, компенсацiї за порушення законодавства не виплачувались.</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Пiдприємство фiнансується за рахунок власних обiгових коштiв.</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Товариство не має укладених, але не виконаних договорiв, тому iнформацiя про очiкуванi прибутки вiд виконання цих договорiв вiдсутня.</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 xml:space="preserve">Проведення капiтального ремонту готельних номерiв з приведенням їх до вимог європейських стандартiв. </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Товариство не здiйснює i не планує здiйснювати дослiдження та розробки, витрати на дослiдження та розробки за звiтний перiод вiдсутнi.</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Справа № 14/5025/869/12 ГОСПОДАРСЬКИЙ СУД ХМЕЛЬНИЦЬКОЇ ОБЛАСТI вiдмова в позовi про стягнення з ПАТ "Хмельницькгаз" на користь ПАТ "Готель"Подiлля" в неодержаних доходiв в сумi 66675 грн. та моральної шкоди в сумi 6700 грн.</w:t>
            </w:r>
            <w:r>
              <w:rPr>
                <w:color w:val="000000"/>
              </w:rPr>
              <w:br/>
              <w:t>Справа № 2270/11714/11 вiд 30 травня 2012 р. ВIННИЦЬКИЙ АПЕЛЯЦIЙНИЙ АДМIНIСТРАТИВНИЙ СУД розглянувши в порядку письмового провадження апеляцiйну скаргу управлiння держтехнобезпеки у Хмельницькiй областi на постанову Хмельницького окружного адмiнiстративного суду вiд 05 грудня 2011 року у справi за адмiнiстративним позовом вiдкритого акцiонерного товариства "Готель "Подiлля" до Головного державного iнспектора з нагляду у сферi пожежної та техногенної безпеки Хмельницької областi Данилюка Є.Д., Управлiння держтехнобезпеки у Хмельницькiй областi, Головного державного iнспектора з пожежного нагляду м.Хмельницького Романюка С.А., вiддiлу наглядово-профiлактичної дiяльностi по м.Хмельницькому ХМУ Управлiння МНС України в Хмельницькiй областi про визнання дiй протиправними та скасування постанови ПОСТАНОВИВ Апеляцiйну скаргу управлiння Держтехногенбезпеки у Хмельницькiй областi задовольнити частково.</w:t>
            </w:r>
            <w:r>
              <w:rPr>
                <w:color w:val="000000"/>
              </w:rPr>
              <w:br/>
              <w:t>Постанову Хмельницького окружного адмiнiстративного суду вiд 05 грудня 2011 року - скасувати.</w:t>
            </w:r>
            <w:r>
              <w:rPr>
                <w:color w:val="000000"/>
              </w:rPr>
              <w:br/>
              <w:t>Прийняти нову постанову, якою, в задоволеннi адмiнiстративного позову вiдкритого акцiонерного товариства "Готель "Подiлля" до головного державного iнспектора з нагляду у сферi пожежної та техногенної безпеки Хмельницької областi Данилюка Є.Д., управлiння держтехногенбезпеки у Хмельницькiй областi, головного державного iнспектора з пожежного нагляду м.Хмельницького Романюка С.А., вiддiлу наглядово-профiлактичної дiяльностi по м.Хмельницький ХМУ управлiння МНС України в Хмельницькiй областi про визнання дiй протиправними та скасування постанови, - вiдмовити.</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tcMar>
              <w:top w:w="60" w:type="dxa"/>
              <w:left w:w="60" w:type="dxa"/>
              <w:bottom w:w="60" w:type="dxa"/>
              <w:right w:w="60" w:type="dxa"/>
            </w:tcMar>
            <w:hideMark/>
          </w:tcPr>
          <w:p w:rsidR="003978AB" w:rsidRDefault="003978AB">
            <w:pPr>
              <w:rPr>
                <w:color w:val="000000"/>
              </w:rPr>
            </w:pPr>
            <w:r>
              <w:rPr>
                <w:color w:val="000000"/>
              </w:rPr>
              <w:t>Фiнансовий стан пiдприємства задовiльний при безперебiйному забезпеченнi теплом та енергоресурсами та покращеннi економiчної сiтуацiї в цiлому в державi.</w:t>
            </w:r>
            <w:r>
              <w:rPr>
                <w:color w:val="000000"/>
              </w:rPr>
              <w:br/>
              <w:t>Iнша iнформацiя, яка може бути iстотною для оцiнки iнвесторами фiнансового стану та результатiв дiяльностi емiтента, вiдсутня.</w:t>
            </w:r>
          </w:p>
        </w:tc>
      </w:tr>
    </w:tbl>
    <w:p w:rsidR="003978AB" w:rsidRDefault="003978AB">
      <w:pPr>
        <w:rPr>
          <w:color w:val="000000"/>
        </w:rPr>
        <w:sectPr w:rsidR="003978AB">
          <w:pgSz w:w="11907" w:h="16840" w:orient="landscape"/>
          <w:pgMar w:top="1134" w:right="851" w:bottom="851" w:left="851" w:header="0" w:footer="0" w:gutter="0"/>
          <w:cols w:space="720"/>
        </w:sectPr>
      </w:pPr>
    </w:p>
    <w:p w:rsidR="003978AB" w:rsidRDefault="003978AB">
      <w:pPr>
        <w:pStyle w:val="3"/>
        <w:rPr>
          <w:color w:val="000000"/>
        </w:rPr>
      </w:pPr>
      <w:r>
        <w:rPr>
          <w:color w:val="000000"/>
        </w:rPr>
        <w:lastRenderedPageBreak/>
        <w:t>XII. Інформація про господарську та фінансову діяльність емітента</w:t>
      </w:r>
    </w:p>
    <w:p w:rsidR="003978AB" w:rsidRDefault="003978AB">
      <w:pPr>
        <w:pStyle w:val="4"/>
        <w:rPr>
          <w:color w:val="000000"/>
        </w:rPr>
      </w:pPr>
      <w:r>
        <w:rPr>
          <w:color w:val="000000"/>
        </w:rPr>
        <w:t>13.1. Інформація про основні засоби емітента (за залишковою вартістю)</w:t>
      </w:r>
    </w:p>
    <w:tbl>
      <w:tblPr>
        <w:tblW w:w="5000" w:type="pct"/>
        <w:tblLook w:val="04A0" w:firstRow="1" w:lastRow="0" w:firstColumn="1" w:lastColumn="0" w:noHBand="0" w:noVBand="1"/>
      </w:tblPr>
      <w:tblGrid>
        <w:gridCol w:w="2000"/>
        <w:gridCol w:w="1445"/>
        <w:gridCol w:w="1330"/>
        <w:gridCol w:w="1445"/>
        <w:gridCol w:w="1330"/>
        <w:gridCol w:w="1445"/>
        <w:gridCol w:w="1330"/>
      </w:tblGrid>
      <w:tr w:rsidR="003978AB">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Основні засоби, всього (тис. грн.)</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кінець періоду</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3815</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3379</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139</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3815</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right"/>
              <w:rPr>
                <w:color w:val="000000"/>
                <w:sz w:val="20"/>
                <w:szCs w:val="20"/>
              </w:rPr>
            </w:pPr>
            <w:r>
              <w:rPr>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Термiни користування основними засобами за основними групами: I група - 20 рокiв; II група - 4 роки; III група - 6,7 рокiв; IV група - 1,7 рокiв. Нематерiальнi активи - 3 роки.</w:t>
            </w:r>
            <w:r>
              <w:rPr>
                <w:color w:val="000000"/>
                <w:sz w:val="20"/>
                <w:szCs w:val="20"/>
              </w:rPr>
              <w:br/>
              <w:t>Ступiнь зносу основних засобiв - 51,6%.</w:t>
            </w:r>
          </w:p>
        </w:tc>
      </w:tr>
    </w:tbl>
    <w:p w:rsidR="003978AB" w:rsidRDefault="003978AB">
      <w:pPr>
        <w:pStyle w:val="4"/>
        <w:rPr>
          <w:color w:val="000000"/>
        </w:rPr>
      </w:pPr>
      <w:r>
        <w:rPr>
          <w:color w:val="000000"/>
        </w:rPr>
        <w:t>2. Інформація щодо вартості чистих активів емітента</w:t>
      </w:r>
    </w:p>
    <w:tbl>
      <w:tblPr>
        <w:tblW w:w="5000" w:type="pct"/>
        <w:tblLook w:val="04A0" w:firstRow="1" w:lastRow="0" w:firstColumn="1" w:lastColumn="0" w:noHBand="0" w:noVBand="1"/>
      </w:tblPr>
      <w:tblGrid>
        <w:gridCol w:w="2058"/>
        <w:gridCol w:w="3717"/>
        <w:gridCol w:w="4550"/>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попередній період</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3153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Розрахунок чистих активiв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дКЦПФР вiд 17.11.2004 р. №485. Розрахунок проведеного за даними Балансу: розрахункова вартiсть чистих активiв - рiзниця рядкiв 1300, 1595, 1695, 1700 та 1665; статутний капiтал - рядок - 1400; скоригований статуний капiтал - рiзниця рядкiв 1400, 1425 та 1430.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Розрахункова вартiсть чистих активiв перевищує статутний капiтал на 1597 тис. грн. Розрахункова вартiсть чистих активiв перевищує скоригований статутний капiтал на 1597 тис. грн. Вимоги частини третьої статтi 155 Цивiльного кодексу України дотриманi. Зменшення статутного капiталу не вимагається.</w:t>
            </w:r>
          </w:p>
        </w:tc>
      </w:tr>
    </w:tbl>
    <w:p w:rsidR="003978AB" w:rsidRDefault="003978AB">
      <w:pPr>
        <w:pStyle w:val="4"/>
        <w:rPr>
          <w:color w:val="000000"/>
        </w:rPr>
      </w:pPr>
      <w:r>
        <w:rPr>
          <w:color w:val="000000"/>
        </w:rPr>
        <w:t>3. Інформація про зобов'язання емітента</w:t>
      </w:r>
    </w:p>
    <w:tbl>
      <w:tblPr>
        <w:tblW w:w="5000" w:type="pct"/>
        <w:tblLook w:val="04A0" w:firstRow="1" w:lastRow="0" w:firstColumn="1" w:lastColumn="0" w:noHBand="0" w:noVBand="1"/>
      </w:tblPr>
      <w:tblGrid>
        <w:gridCol w:w="3374"/>
        <w:gridCol w:w="1371"/>
        <w:gridCol w:w="1899"/>
        <w:gridCol w:w="2419"/>
        <w:gridCol w:w="1262"/>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lastRenderedPageBreak/>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Дата погашення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680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686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д/н</w:t>
            </w:r>
          </w:p>
        </w:tc>
      </w:tr>
    </w:tbl>
    <w:p w:rsidR="003978AB" w:rsidRDefault="003978AB">
      <w:pPr>
        <w:pStyle w:val="4"/>
        <w:rPr>
          <w:color w:val="000000"/>
        </w:rPr>
      </w:pPr>
      <w:r>
        <w:rPr>
          <w:color w:val="000000"/>
        </w:rPr>
        <w:t>4. Інформація про обсяги виробництва та реалізації основних видів продукції</w:t>
      </w:r>
    </w:p>
    <w:tbl>
      <w:tblPr>
        <w:tblW w:w="5000" w:type="pct"/>
        <w:tblLook w:val="04A0" w:firstRow="1" w:lastRow="0" w:firstColumn="1" w:lastColumn="0" w:noHBand="0" w:noVBand="1"/>
      </w:tblPr>
      <w:tblGrid>
        <w:gridCol w:w="600"/>
        <w:gridCol w:w="1199"/>
        <w:gridCol w:w="1555"/>
        <w:gridCol w:w="1182"/>
        <w:gridCol w:w="1468"/>
        <w:gridCol w:w="1555"/>
        <w:gridCol w:w="1178"/>
        <w:gridCol w:w="1588"/>
      </w:tblGrid>
      <w:tr w:rsidR="003978AB">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Обсяг реалізованої продукції</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у відсотках до всієї реалізованої продукції</w:t>
            </w:r>
          </w:p>
        </w:tc>
      </w:tr>
      <w:tr w:rsidR="003978AB">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r>
      <w:tr w:rsidR="003978AB">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r>
    </w:tbl>
    <w:p w:rsidR="003978AB" w:rsidRDefault="003978AB">
      <w:pPr>
        <w:pStyle w:val="4"/>
        <w:rPr>
          <w:color w:val="000000"/>
        </w:rPr>
      </w:pPr>
      <w:r>
        <w:rPr>
          <w:color w:val="000000"/>
        </w:rPr>
        <w:t>5. Інформація про собівартість реалізованої продукції</w:t>
      </w:r>
    </w:p>
    <w:tbl>
      <w:tblPr>
        <w:tblW w:w="5000" w:type="pct"/>
        <w:tblLook w:val="04A0" w:firstRow="1" w:lastRow="0" w:firstColumn="1" w:lastColumn="0" w:noHBand="0" w:noVBand="1"/>
      </w:tblPr>
      <w:tblGrid>
        <w:gridCol w:w="750"/>
        <w:gridCol w:w="1752"/>
        <w:gridCol w:w="7823"/>
      </w:tblGrid>
      <w:tr w:rsidR="003978AB">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Відсоток від загальної собівартості реалізованої продукції (у відсотках)</w:t>
            </w:r>
          </w:p>
        </w:tc>
      </w:tr>
      <w:tr w:rsidR="003978AB">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r>
      <w:tr w:rsidR="003978AB">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0.00</w:t>
            </w:r>
          </w:p>
        </w:tc>
      </w:tr>
    </w:tbl>
    <w:p w:rsidR="003978AB" w:rsidRDefault="003978AB">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3978AB" w:rsidRDefault="003978AB">
      <w:pPr>
        <w:pStyle w:val="4"/>
        <w:rPr>
          <w:color w:val="000000"/>
        </w:rPr>
      </w:pPr>
      <w:r>
        <w:rPr>
          <w:color w:val="000000"/>
        </w:rPr>
        <w:t>XV. Відомості про аудиторський висновок (звіт)</w:t>
      </w:r>
    </w:p>
    <w:tbl>
      <w:tblPr>
        <w:tblW w:w="5000" w:type="pct"/>
        <w:tblLook w:val="04A0" w:firstRow="1" w:lastRow="0" w:firstColumn="1" w:lastColumn="0" w:noHBand="0" w:noVBand="1"/>
      </w:tblPr>
      <w:tblGrid>
        <w:gridCol w:w="7191"/>
        <w:gridCol w:w="3134"/>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Приватна аудиторська фiрма "Аудит-Подiлля"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Код за ЄДРПОУ (реєстраційний номер облікової картки* платника податків - </w:t>
            </w:r>
            <w:r>
              <w:rPr>
                <w:color w:val="000000"/>
                <w:sz w:val="20"/>
                <w:szCs w:val="20"/>
              </w:rPr>
              <w:lastRenderedPageBreak/>
              <w:t>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32179801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lastRenderedPageBreak/>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29015,м. Хмельницький,Проспект Миру,101/а, офiс 210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3069 30.10.2002</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xml:space="preserve">266/4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2013 рiк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умовно-позитивна</w:t>
            </w:r>
          </w:p>
        </w:tc>
      </w:tr>
    </w:tbl>
    <w:p w:rsidR="003978AB" w:rsidRDefault="003978AB">
      <w:pPr>
        <w:pStyle w:val="4"/>
        <w:rPr>
          <w:color w:val="000000"/>
        </w:rPr>
      </w:pPr>
      <w:r>
        <w:rPr>
          <w:color w:val="000000"/>
        </w:rPr>
        <w:t>XVI. Текст аудиторського висновку (звіту).</w:t>
      </w:r>
    </w:p>
    <w:tbl>
      <w:tblPr>
        <w:tblW w:w="5000" w:type="pct"/>
        <w:tblLook w:val="04A0" w:firstRow="1" w:lastRow="0" w:firstColumn="1" w:lastColumn="0" w:noHBand="0" w:noVBand="1"/>
      </w:tblPr>
      <w:tblGrid>
        <w:gridCol w:w="7419"/>
        <w:gridCol w:w="2906"/>
      </w:tblGrid>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Приватна аудиторська фiрма "Аудит-Подiлля"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32179801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smartTag w:uri="urn:schemas-microsoft-com:office:smarttags" w:element="metricconverter">
              <w:smartTagPr>
                <w:attr w:name="ProductID" w:val="29015, м"/>
              </w:smartTagPr>
              <w:r>
                <w:rPr>
                  <w:color w:val="000000"/>
                  <w:sz w:val="20"/>
                  <w:szCs w:val="20"/>
                </w:rPr>
                <w:t>29015, м</w:t>
              </w:r>
            </w:smartTag>
            <w:r>
              <w:rPr>
                <w:color w:val="000000"/>
                <w:sz w:val="20"/>
                <w:szCs w:val="20"/>
              </w:rPr>
              <w:t>.Хмельницький, Проспект Миру, 101/а, офiс 210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266/4 30.10.2002</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xml:space="preserve">266/4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АУДИТОРСЬКИЙ ВИСНОВОК </w:t>
            </w:r>
            <w:r>
              <w:rPr>
                <w:color w:val="000000"/>
                <w:sz w:val="20"/>
                <w:szCs w:val="20"/>
              </w:rPr>
              <w:br/>
              <w:t>(ЗВIТ НЕЗАЛЕЖНОГО АУДИТОРА)</w:t>
            </w:r>
            <w:r>
              <w:rPr>
                <w:color w:val="000000"/>
                <w:sz w:val="20"/>
                <w:szCs w:val="20"/>
              </w:rPr>
              <w:br/>
              <w:t>Адресат:</w:t>
            </w:r>
            <w:r>
              <w:rPr>
                <w:color w:val="000000"/>
                <w:sz w:val="20"/>
                <w:szCs w:val="20"/>
              </w:rPr>
              <w:br/>
              <w:t>Акцiонерам та керiвництву Публiчного акцiонерного товариства "Готель Подiлля"</w:t>
            </w:r>
            <w:r>
              <w:rPr>
                <w:color w:val="000000"/>
                <w:sz w:val="20"/>
                <w:szCs w:val="20"/>
              </w:rPr>
              <w:br/>
              <w:t>Нацiональнiй комiсiї з цiнних паперiв та фондового ринку України</w:t>
            </w:r>
            <w:r>
              <w:rPr>
                <w:color w:val="000000"/>
                <w:sz w:val="20"/>
                <w:szCs w:val="20"/>
              </w:rPr>
              <w:br/>
              <w:t>ЗВIТ ЩОДО ПОПЕРЕДНЬОЇ ФIНАНСОВОЇ ЗВIТНОСТI</w:t>
            </w:r>
            <w:r>
              <w:rPr>
                <w:color w:val="000000"/>
                <w:sz w:val="20"/>
                <w:szCs w:val="20"/>
              </w:rPr>
              <w:br/>
              <w:t>Основнi вiдомостi про емiтента</w:t>
            </w:r>
            <w:r>
              <w:rPr>
                <w:color w:val="000000"/>
                <w:sz w:val="20"/>
                <w:szCs w:val="20"/>
              </w:rPr>
              <w:br/>
              <w:t>Повна назва: Публiчне акцiонерне товариство "Готель Подiлля"</w:t>
            </w:r>
            <w:r>
              <w:rPr>
                <w:color w:val="000000"/>
                <w:sz w:val="20"/>
                <w:szCs w:val="20"/>
              </w:rPr>
              <w:br/>
              <w:t>Код за ЄДРОПОУ: 21327550</w:t>
            </w:r>
            <w:r>
              <w:rPr>
                <w:color w:val="000000"/>
                <w:sz w:val="20"/>
                <w:szCs w:val="20"/>
              </w:rPr>
              <w:br/>
              <w:t xml:space="preserve">Мiсцезнаходження: </w:t>
            </w:r>
            <w:r>
              <w:rPr>
                <w:color w:val="000000"/>
                <w:sz w:val="20"/>
                <w:szCs w:val="20"/>
              </w:rPr>
              <w:br/>
              <w:t xml:space="preserve">- юридична адреса: вул. Шевченка, буд. </w:t>
            </w:r>
            <w:smartTag w:uri="urn:schemas-microsoft-com:office:smarttags" w:element="metricconverter">
              <w:smartTagPr>
                <w:attr w:name="ProductID" w:val="34, м"/>
              </w:smartTagPr>
              <w:r>
                <w:rPr>
                  <w:color w:val="000000"/>
                  <w:sz w:val="20"/>
                  <w:szCs w:val="20"/>
                </w:rPr>
                <w:t>34, м</w:t>
              </w:r>
            </w:smartTag>
            <w:r>
              <w:rPr>
                <w:color w:val="000000"/>
                <w:sz w:val="20"/>
                <w:szCs w:val="20"/>
              </w:rPr>
              <w:t>. Хмельницький, Хмельницька обл., 29000</w:t>
            </w:r>
            <w:r>
              <w:rPr>
                <w:color w:val="000000"/>
                <w:sz w:val="20"/>
                <w:szCs w:val="20"/>
              </w:rPr>
              <w:br/>
              <w:t xml:space="preserve">- фактична адреса: вул. Шевченка, буд. </w:t>
            </w:r>
            <w:smartTag w:uri="urn:schemas-microsoft-com:office:smarttags" w:element="metricconverter">
              <w:smartTagPr>
                <w:attr w:name="ProductID" w:val="34, м"/>
              </w:smartTagPr>
              <w:r>
                <w:rPr>
                  <w:color w:val="000000"/>
                  <w:sz w:val="20"/>
                  <w:szCs w:val="20"/>
                </w:rPr>
                <w:t>34, м</w:t>
              </w:r>
            </w:smartTag>
            <w:r>
              <w:rPr>
                <w:color w:val="000000"/>
                <w:sz w:val="20"/>
                <w:szCs w:val="20"/>
              </w:rPr>
              <w:t>. Хмельницький, Хмельницька обл., 29000</w:t>
            </w:r>
            <w:r>
              <w:rPr>
                <w:color w:val="000000"/>
                <w:sz w:val="20"/>
                <w:szCs w:val="20"/>
              </w:rPr>
              <w:br/>
              <w:t>Дата державної реєстрацiї: 29.04.1996 р.</w:t>
            </w:r>
            <w:r>
              <w:rPr>
                <w:color w:val="000000"/>
                <w:sz w:val="20"/>
                <w:szCs w:val="20"/>
              </w:rPr>
              <w:br/>
              <w:t>Номер свiдоцтва про державну реєстрацiю: 16731200000002754.</w:t>
            </w:r>
            <w:r>
              <w:rPr>
                <w:color w:val="000000"/>
                <w:sz w:val="20"/>
                <w:szCs w:val="20"/>
              </w:rPr>
              <w:br/>
              <w:t>Види дiяльностi за КВЕД:</w:t>
            </w:r>
            <w:r>
              <w:rPr>
                <w:color w:val="000000"/>
                <w:sz w:val="20"/>
                <w:szCs w:val="20"/>
              </w:rPr>
              <w:br/>
              <w:t>55.10 Дiяльнiсть готелiв i подiбних засобiв тимчасового розмiщування</w:t>
            </w:r>
            <w:r>
              <w:rPr>
                <w:color w:val="000000"/>
                <w:sz w:val="20"/>
                <w:szCs w:val="20"/>
              </w:rPr>
              <w:br/>
              <w:t>35.30 Постачання пари, гарячої води та кондицiйованого повiтря</w:t>
            </w:r>
            <w:r>
              <w:rPr>
                <w:color w:val="000000"/>
                <w:sz w:val="20"/>
                <w:szCs w:val="20"/>
              </w:rPr>
              <w:br/>
              <w:t>55.90 Дiяльнiсть iнших засобiв тимчасового розмiщування</w:t>
            </w:r>
            <w:r>
              <w:rPr>
                <w:color w:val="000000"/>
                <w:sz w:val="20"/>
                <w:szCs w:val="20"/>
              </w:rPr>
              <w:br/>
              <w:t>56.10 Дiяльнiсть ресторанiв, надання послуг мобiльного харчування</w:t>
            </w:r>
            <w:r>
              <w:rPr>
                <w:color w:val="000000"/>
                <w:sz w:val="20"/>
                <w:szCs w:val="20"/>
              </w:rPr>
              <w:br/>
              <w:t xml:space="preserve">68.20 Надання в оренду й експлуатацiю власного чи орендованого нерухомого майна </w:t>
            </w:r>
            <w:r>
              <w:rPr>
                <w:color w:val="000000"/>
                <w:sz w:val="20"/>
                <w:szCs w:val="20"/>
              </w:rPr>
              <w:br/>
              <w:t xml:space="preserve">96.09 Надання iнших iндивiдуальних послуг, н.в.i.у. </w:t>
            </w:r>
            <w:r>
              <w:rPr>
                <w:color w:val="000000"/>
                <w:sz w:val="20"/>
                <w:szCs w:val="20"/>
              </w:rPr>
              <w:br/>
              <w:t>Керiвник: Скрипка Iван Iванович</w:t>
            </w:r>
            <w:r>
              <w:rPr>
                <w:color w:val="000000"/>
                <w:sz w:val="20"/>
                <w:szCs w:val="20"/>
              </w:rPr>
              <w:br/>
              <w:t>Публiчне акцiонерне товариство "Готель Подiлля" є правонаступником вiдкритого акцiонерного товариства "Готель Подiлля", заснованого вiдповiдно до рiшення представництва Фонду державного майна України по Хмельницькiй областi вiд 22.04.1996 р.№ 38 шляхом перетворення орендного пiдприємства "Готель "Подiлля" у вiдкрите акцiонерне товариство згiдно з Декретом Кабiнету Мiнiстрiв України "Про приватизацiю цiлiсних майнових комплексiв державних пiдприємств та iнших структурних пiдроздiлiв, зданих в оренду" i зареєстрованого розпорядженням Хмельницької мiської адмiнiстрацiї вiд 29.04.1996 р. № 77.</w:t>
            </w:r>
            <w:r>
              <w:rPr>
                <w:color w:val="000000"/>
                <w:sz w:val="20"/>
                <w:szCs w:val="20"/>
              </w:rPr>
              <w:br/>
              <w:t>Публiчне акцiонерне товариство "Готель Подiлля" є новим найменуванням Вiдкритого акцiонерного товариства "Готель Подiлля" вiдповiдно до вимог Закону України "Про акцiонернi товариства".</w:t>
            </w:r>
            <w:r>
              <w:rPr>
                <w:color w:val="000000"/>
                <w:sz w:val="20"/>
                <w:szCs w:val="20"/>
              </w:rPr>
              <w:br/>
              <w:t>Основнi вiдомостi про проведення аудиту</w:t>
            </w:r>
            <w:r>
              <w:rPr>
                <w:color w:val="000000"/>
                <w:sz w:val="20"/>
                <w:szCs w:val="20"/>
              </w:rPr>
              <w:br/>
              <w:t xml:space="preserve">Згiдно договору № 1 вiд 08 сiчня 2013 року мiж ПАФ "Аудит-Подiлля" та ПАТ "Готель Подiлля" на проведення </w:t>
            </w:r>
            <w:r>
              <w:rPr>
                <w:color w:val="000000"/>
                <w:sz w:val="20"/>
                <w:szCs w:val="20"/>
              </w:rPr>
              <w:lastRenderedPageBreak/>
              <w:t>аудиторської перевiрки попередньої фiнансової звiтностi, незалежним аудитором Гуменюк А.Ф., яка дiє згiдно Сертифiкату аудитора серiї А №005285, виданого на пiдставi рiшення Аудиторської Палати України вiд 27.06.2002 року та продовженого до 27.06.2017 року, а також Свiдоцтва про включення до реєстру аудиторських фiрм та аудиторiв № 3069, виданого Аудиторською палатою України 31.10.2002 року та чинного до 06.09.2017 року, здiйснено аудиторську перевiрку попередньої фiнансової звiтностi ПАТ "Готель Подiлля" станом на 31.12.2012 року.</w:t>
            </w:r>
            <w:r>
              <w:rPr>
                <w:color w:val="000000"/>
                <w:sz w:val="20"/>
                <w:szCs w:val="20"/>
              </w:rPr>
              <w:br/>
              <w:t>Перевiрка проводилась у вiдповiдностi до Законiв України "Про аудиторську дiяльнiсть", "Про цiннi папери та фондовий ринок", "Про акцiонернi товариства", Мiжнародних стандартiв контролю якостi, аудиту, огляду, iншого надання впевненостi та супутнiх послуг, зокрема МСА 700, 705, 706 та iнших стандартiв, що стосуються пiдготовки аудиторського висновку, Вимог до аудиторського висновку при розкриттi iнформацiї емiтентами цiнних паперiв, затверджених Рiшенням Державної комiсiї з цiнних паперiв та фондового ринку 29.09.2011 р. № 1360, Положення щодо пiдготовки аудиторських висновкiв, якi подаються до Державної комiсiї з цiнних паперiв та фондового ринку при розкриттi iнформацiї емiтентами та професiйними учасниками фондового ринку, затвердженого Рiшенням Державної комiсiї з цiнних паперiв та фондового ринку 19.12.2006 р. № 1528, Рiшення Державної комiсiї з цiнних паперiв та фондового ринку № 1780 вiд 30.11.2010 року "Про затвердження Порядку розкриття iнформацiї про дiяльнiсть публiчних акцiонерних товариств на основi мiжнародних стандартiв фiнансової звiтностi".</w:t>
            </w:r>
            <w:r>
              <w:rPr>
                <w:color w:val="000000"/>
                <w:sz w:val="20"/>
                <w:szCs w:val="20"/>
              </w:rPr>
              <w:br/>
              <w:t>Ми провели аудит попередньої фiнансової звiтностi ПАТ "Готель Подiлля", що додається, яка складається з балансу станом на 31.12.2012 року та вiдповiдних звiтiв про фiнансовi результати, рух грошових коштiв та власний капiтал за рiк, який закiнчився цiєю датою, а також з стислого викладу суттєвих принципiв облiкової полiтики та iнших примiток, включаючи iнформацiю, яка пояснює вплив переходу з попередньо застосованих П(С)БО на МСФЗ (надалi разом - "попередня фiнансова звiтнiсть").</w:t>
            </w:r>
            <w:r>
              <w:rPr>
                <w:color w:val="000000"/>
                <w:sz w:val="20"/>
                <w:szCs w:val="20"/>
              </w:rPr>
              <w:br/>
              <w:t>Попередню фiнансову звiтнiсть було складено управлiнським персоналом iз використанням описаної у Примiтцi 2 концептуальної основи спецiального призначення, що ґрунтується на застосуваннi вимог МСФЗ, як того вимагає МСФЗ 1 "Перше застосування МСФЗ".</w:t>
            </w:r>
            <w:r>
              <w:rPr>
                <w:color w:val="000000"/>
                <w:sz w:val="20"/>
                <w:szCs w:val="20"/>
              </w:rPr>
              <w:br/>
              <w:t>Ця попередня фiнансова звiтнiсть складена з метою формування iнформацiї, яка буде використана для пiдготовки порiвняльної iнформацiї при пiдготовцi першої фiнансової звiтностi за МСФЗ станом на 31.12.2013 р. з урахуванням можливих коригувань, якi будуть зробленi в разi змiн вимог стандартiв та тлумачень, що будуть використанi при складаннi першої фiнансової звiтностi за МСФЗ станом на 31.12.2013 р.</w:t>
            </w:r>
            <w:r>
              <w:rPr>
                <w:color w:val="000000"/>
                <w:sz w:val="20"/>
                <w:szCs w:val="20"/>
              </w:rPr>
              <w:br/>
              <w:t>Вiдповiдальнiсть управлiнського персоналу за фiнансову звiтнiсть</w:t>
            </w:r>
            <w:r>
              <w:rPr>
                <w:color w:val="000000"/>
                <w:sz w:val="20"/>
                <w:szCs w:val="20"/>
              </w:rPr>
              <w:br/>
              <w:t>Управлiнський персонал несе вiдповiдальнiсть за складання попередньої фiнансової звiтностi згiдно з вищезазначеною концептуальною основою спецiального призначення, описаною у Примiтцi 2. Управлiнський персонал також несе вiдповiдальнiсть за такий внутрiшнiй контроль, який вiн визначає потрiбним для того, щоб забезпечити складання фiнансової звiтностi, що не мiстить суттєвих викривлень унаслiдок шахрайства або помилки.</w:t>
            </w:r>
            <w:r>
              <w:rPr>
                <w:color w:val="000000"/>
                <w:sz w:val="20"/>
                <w:szCs w:val="20"/>
              </w:rPr>
              <w:br/>
              <w:t>Вiдповiдальнiсть аудитора</w:t>
            </w:r>
            <w:r>
              <w:rPr>
                <w:color w:val="000000"/>
                <w:sz w:val="20"/>
                <w:szCs w:val="20"/>
              </w:rPr>
              <w:br/>
              <w:t>Нашою вiдповiдальнiстю є висловлення думки щодо цiєї попередньої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етичних вимог, а також планування й виконання аудиту для отримання достатньої впевненостi, що попередня фiнансова звiтнiсть не мiстять суттєвих викривлень.</w:t>
            </w:r>
            <w:r>
              <w:rPr>
                <w:color w:val="000000"/>
                <w:sz w:val="20"/>
                <w:szCs w:val="20"/>
              </w:rPr>
              <w:br/>
              <w:t xml:space="preserve">Аудит передбачає виконання аудиторських процедур для отримання аудиторських доказiв стосовно сум та розкриттiв у попереднiй фiнансовiй звiтностi. Вибiр процедур залежить вiд судження аудитора, включаючи оцiнку ризикiв суттєвих викривлень попередньої фiнансової звiтностi внаслiдок шахрайства або помилок. Виконуючи оцiнку цих ризикiв, аудитор розглядає заходи внутрiшнього контролю, що стосуються складання суб'єктом господарювання попередньої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попередньої фiнансової звiтностi. </w:t>
            </w:r>
            <w:r>
              <w:rPr>
                <w:color w:val="000000"/>
                <w:sz w:val="20"/>
                <w:szCs w:val="20"/>
              </w:rPr>
              <w:br/>
              <w:t xml:space="preserve">Ми вважаємо, що отримали достатнi та прийнятнi аудиторськi докази для висловлення нашої думки. </w:t>
            </w:r>
            <w:r>
              <w:rPr>
                <w:color w:val="000000"/>
                <w:sz w:val="20"/>
                <w:szCs w:val="20"/>
              </w:rPr>
              <w:br/>
              <w:t>Пiдстава для висловлення умовно-позитивної думки</w:t>
            </w:r>
            <w:r>
              <w:rPr>
                <w:color w:val="000000"/>
                <w:sz w:val="20"/>
                <w:szCs w:val="20"/>
              </w:rPr>
              <w:br/>
              <w:t xml:space="preserve">Фiнансова звiтнiсть ПАТ "Готель Подiлля", закiнчуючи роком, що завершився 31 грудня 2011 р., складалась вiдповiдно до вимог Закону України "Про бухгалтерський облiк та фiнансову звiтнiсть в Українi" та нацiональних Положень (стандартiв) бухгалтерського облiку. Акцiонерне товариство визначило дату переходу на МСФЗ - 01 сiчня 2012 року. </w:t>
            </w:r>
            <w:r>
              <w:rPr>
                <w:color w:val="000000"/>
                <w:sz w:val="20"/>
                <w:szCs w:val="20"/>
              </w:rPr>
              <w:br/>
              <w:t xml:space="preserve">Фiнансова звiтнiсть станом на 31.12.2012 року є попередньою фiнансовою звiтнiстю, складеною вiдповiдно до МСФЗ. </w:t>
            </w:r>
            <w:r>
              <w:rPr>
                <w:color w:val="000000"/>
                <w:sz w:val="20"/>
                <w:szCs w:val="20"/>
              </w:rPr>
              <w:br/>
              <w:t xml:space="preserve">ПАТ "Готель Подiлля" проведено трансформацiю показникiв початкових залишкiв фiнансової звiтностi станом на 01.01.2012 р. вiдповiдно до Мiжнародних стандартiв фiнансової звiтностi. </w:t>
            </w:r>
            <w:r>
              <w:rPr>
                <w:color w:val="000000"/>
                <w:sz w:val="20"/>
                <w:szCs w:val="20"/>
              </w:rPr>
              <w:br/>
              <w:t>Умовно-позитивна думка</w:t>
            </w:r>
            <w:r>
              <w:rPr>
                <w:color w:val="000000"/>
                <w:sz w:val="20"/>
                <w:szCs w:val="20"/>
              </w:rPr>
              <w:br/>
              <w:t>На нашу думку, за винятком можливого впливу питань, про якi йдеться у параграфi "Пiдстава для висловлення умовно-позитивної думки", попередня фiнансова звiтнiсть станом на 31.12.2012 р. та за рiк, що закiнчився на зазначену дату, складена в усiх суттєвих аспектах вiдповiдно до концептуальної основи спецiального призначення, описаної в Примiтцi 2, включаючи припущення управлiнського персоналу щодо стандартiв та тлумачень, що, як очiкується, будуть чинними, та облiкових полiтик, що, як очiкується, будуть прийнятi на дату, коли управлiнський персонал пiдготує перший повний пакет фiнансової звiтностi згiдно з МСФЗ станом на 31.12.2013 р.</w:t>
            </w:r>
            <w:r>
              <w:rPr>
                <w:color w:val="000000"/>
                <w:sz w:val="20"/>
                <w:szCs w:val="20"/>
              </w:rPr>
              <w:br/>
              <w:t>Пояснювальний параграф та обмеження щодо використання</w:t>
            </w:r>
            <w:r>
              <w:rPr>
                <w:color w:val="000000"/>
                <w:sz w:val="20"/>
                <w:szCs w:val="20"/>
              </w:rPr>
              <w:br/>
              <w:t xml:space="preserve">Ми звертаємо увагу на Примiтку 2, яка пояснює ймовiрнiсть внесення коригувань у вхiднi залишки балансу на </w:t>
            </w:r>
            <w:r>
              <w:rPr>
                <w:color w:val="000000"/>
                <w:sz w:val="20"/>
                <w:szCs w:val="20"/>
              </w:rPr>
              <w:lastRenderedPageBreak/>
              <w:t>01.01.2012 р. та попередню фiнансову звiтнiсть за 2012 рiк пiд час складання балансу першого повного пакету фiнансової звiтностi за МСФЗ станом на 31.12.2013 р. Також звертаємо увагу на те, що тiльки повний пакет фiнансової звiтностi за МСФЗ, який включає три Баланси (Звiти про фiнансовий результат), по два Звiти про фiнансовi результати (Звiти про сукупний дохiд), Звiти про рух грошових коштiв, Звiти про власний капiтал, i вiдповiднi примiтки (в тому числi порiвняльну iнформацiю до всiх примiток, що вимагається МСФЗ), може забезпечити достовiрне вiдображення фiнансового стану ПАТ "Готель Подiлля", результатiв його операцiйної дiяльностi та руху грошових коштiв згiдно з МСФЗ. Наша думка не модифiкована щодо цього питання.</w:t>
            </w:r>
            <w:r>
              <w:rPr>
                <w:color w:val="000000"/>
                <w:sz w:val="20"/>
                <w:szCs w:val="20"/>
              </w:rPr>
              <w:br/>
              <w:t>Попередню фiнансову звiтнiсть ПАТ "Готель Подiлля" було складено в процесi змiни концептуальної основи з П(С)БО на МСФЗ. Таким чином, попередня фiнансова звiтнiсть Публiчного акцiонерного товариства ПАТ "Готель Подiлля" може бути не прийнятною для iнших цiлей.</w:t>
            </w:r>
            <w:r>
              <w:rPr>
                <w:color w:val="000000"/>
                <w:sz w:val="20"/>
                <w:szCs w:val="20"/>
              </w:rPr>
              <w:br/>
              <w:t>Цей аудиторський висновок (звiт незалежного аудитора) може бути представлено вiдповiдним органам Нацiональної комiсiї з цiнних паперiв та фондового ринку.</w:t>
            </w:r>
            <w:r>
              <w:rPr>
                <w:color w:val="000000"/>
                <w:sz w:val="20"/>
                <w:szCs w:val="20"/>
              </w:rPr>
              <w:br/>
              <w:t xml:space="preserve">ЗВIТ ЩОДО ВИМОГ IНШИХ ЗАКОНОДАВЧИХ </w:t>
            </w:r>
            <w:r>
              <w:rPr>
                <w:color w:val="000000"/>
                <w:sz w:val="20"/>
                <w:szCs w:val="20"/>
              </w:rPr>
              <w:br/>
              <w:t>ТА НОРМАТИВНИХ АКТIВ</w:t>
            </w:r>
            <w:r>
              <w:rPr>
                <w:color w:val="000000"/>
                <w:sz w:val="20"/>
                <w:szCs w:val="20"/>
              </w:rPr>
              <w:br/>
              <w:t>Вiдповiднiсть вартостi чистих активiв вимогам законодавства</w:t>
            </w:r>
            <w:r>
              <w:rPr>
                <w:color w:val="000000"/>
                <w:sz w:val="20"/>
                <w:szCs w:val="20"/>
              </w:rPr>
              <w:br/>
              <w:t>Цей роздiл аудиторського висновку пiдготовлено вiдповiдно до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29.09.2011 р. № 1360.</w:t>
            </w:r>
            <w:r>
              <w:rPr>
                <w:color w:val="000000"/>
                <w:sz w:val="20"/>
                <w:szCs w:val="20"/>
              </w:rPr>
              <w:br/>
              <w:t>Згiдно Методичних рекомендацiй щодо визначення вартостi чистих активiв акцiонерних товариств, затверджених рiшенням ДКЦПФР вiд 17.11.2004 р. № 485, станом на 31.12.2012 року чистi активи ПАТ "Готель Подiлля" складають, тис. грн.:</w:t>
            </w:r>
            <w:r>
              <w:rPr>
                <w:color w:val="000000"/>
                <w:sz w:val="20"/>
                <w:szCs w:val="20"/>
              </w:rPr>
              <w:br/>
              <w:t>№ п/п Показник Значення показника</w:t>
            </w:r>
            <w:r>
              <w:rPr>
                <w:color w:val="000000"/>
                <w:sz w:val="20"/>
                <w:szCs w:val="20"/>
              </w:rPr>
              <w:br/>
              <w:t>1 Активи</w:t>
            </w:r>
            <w:r>
              <w:rPr>
                <w:color w:val="000000"/>
                <w:sz w:val="20"/>
                <w:szCs w:val="20"/>
              </w:rPr>
              <w:br/>
              <w:t>в т.ч.: 4698</w:t>
            </w:r>
            <w:r>
              <w:rPr>
                <w:color w:val="000000"/>
                <w:sz w:val="20"/>
                <w:szCs w:val="20"/>
              </w:rPr>
              <w:br/>
              <w:t>- необоротнi активи 4071</w:t>
            </w:r>
            <w:r>
              <w:rPr>
                <w:color w:val="000000"/>
                <w:sz w:val="20"/>
                <w:szCs w:val="20"/>
              </w:rPr>
              <w:br/>
              <w:t>- оборотнi активи 624</w:t>
            </w:r>
            <w:r>
              <w:rPr>
                <w:color w:val="000000"/>
                <w:sz w:val="20"/>
                <w:szCs w:val="20"/>
              </w:rPr>
              <w:br/>
              <w:t>- витрати майбутнiх перiодiв 3</w:t>
            </w:r>
            <w:r>
              <w:rPr>
                <w:color w:val="000000"/>
                <w:sz w:val="20"/>
                <w:szCs w:val="20"/>
              </w:rPr>
              <w:br/>
              <w:t>2. Зобов'язання</w:t>
            </w:r>
            <w:r>
              <w:rPr>
                <w:color w:val="000000"/>
                <w:sz w:val="20"/>
                <w:szCs w:val="20"/>
              </w:rPr>
              <w:br/>
              <w:t>в т.ч.: 1545</w:t>
            </w:r>
            <w:r>
              <w:rPr>
                <w:color w:val="000000"/>
                <w:sz w:val="20"/>
                <w:szCs w:val="20"/>
              </w:rPr>
              <w:br/>
              <w:t>- забезпечення 0</w:t>
            </w:r>
            <w:r>
              <w:rPr>
                <w:color w:val="000000"/>
                <w:sz w:val="20"/>
                <w:szCs w:val="20"/>
              </w:rPr>
              <w:br/>
              <w:t>- довгостроковi зобов'язання 900</w:t>
            </w:r>
            <w:r>
              <w:rPr>
                <w:color w:val="000000"/>
                <w:sz w:val="20"/>
                <w:szCs w:val="20"/>
              </w:rPr>
              <w:br/>
              <w:t>- поточнi зобов'язання 645</w:t>
            </w:r>
            <w:r>
              <w:rPr>
                <w:color w:val="000000"/>
                <w:sz w:val="20"/>
                <w:szCs w:val="20"/>
              </w:rPr>
              <w:br/>
              <w:t>- доходи майбутнiх перiодiв 0</w:t>
            </w:r>
            <w:r>
              <w:rPr>
                <w:color w:val="000000"/>
                <w:sz w:val="20"/>
                <w:szCs w:val="20"/>
              </w:rPr>
              <w:br/>
              <w:t>3 Чистi активи</w:t>
            </w:r>
            <w:r>
              <w:rPr>
                <w:color w:val="000000"/>
                <w:sz w:val="20"/>
                <w:szCs w:val="20"/>
              </w:rPr>
              <w:br/>
              <w:t>в т.ч.: 3153</w:t>
            </w:r>
            <w:r>
              <w:rPr>
                <w:color w:val="000000"/>
                <w:sz w:val="20"/>
                <w:szCs w:val="20"/>
              </w:rPr>
              <w:br/>
              <w:t>3.1 - статутний капiтал 1836</w:t>
            </w:r>
            <w:r>
              <w:rPr>
                <w:color w:val="000000"/>
                <w:sz w:val="20"/>
                <w:szCs w:val="20"/>
              </w:rPr>
              <w:br/>
              <w:t>3.2 - неоплачений капiтал 0</w:t>
            </w:r>
            <w:r>
              <w:rPr>
                <w:color w:val="000000"/>
                <w:sz w:val="20"/>
                <w:szCs w:val="20"/>
              </w:rPr>
              <w:br/>
              <w:t>3.3 - вилучений капiтал 0</w:t>
            </w:r>
            <w:r>
              <w:rPr>
                <w:color w:val="000000"/>
                <w:sz w:val="20"/>
                <w:szCs w:val="20"/>
              </w:rPr>
              <w:br/>
              <w:t>4 Перевищення вартостi чистих активiв ПАТ "Готель Подiлля" над розмiром статутного капiталу (ряд. 3 - ряд. 3.1) 1317</w:t>
            </w:r>
            <w:r>
              <w:rPr>
                <w:color w:val="000000"/>
                <w:sz w:val="20"/>
                <w:szCs w:val="20"/>
              </w:rPr>
              <w:br/>
              <w:t>5 Спiввiдношення вартостi чистих активiв ПАТ "Готель Подiлля" i розмiру статутного капiталу (ряд. 3 / ряд. 3.1) 1,72</w:t>
            </w:r>
            <w:r>
              <w:rPr>
                <w:color w:val="000000"/>
                <w:sz w:val="20"/>
                <w:szCs w:val="20"/>
              </w:rPr>
              <w:br/>
              <w:t>Вiдповiдно до ст.155 Цивiльного кодексу України "Статутний капiтал акцiонерного товариства",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w:t>
            </w:r>
            <w:r>
              <w:rPr>
                <w:color w:val="000000"/>
                <w:sz w:val="20"/>
                <w:szCs w:val="20"/>
              </w:rPr>
              <w:br/>
              <w:t>Якщо вартiсть чистих активiв товариства стає меншою вiд мiнiмального розмiру статутного капiталу, встановленого законом (суми, еквiвалентної 1250 мiнiмальним заробiтним платам, виходячи iз ставки мiнiмальної заробiтної плати, що дiє на момент створення товариства), товариство пiдлягає лiквiдацiї.</w:t>
            </w:r>
            <w:r>
              <w:rPr>
                <w:color w:val="000000"/>
                <w:sz w:val="20"/>
                <w:szCs w:val="20"/>
              </w:rPr>
              <w:br/>
              <w:t xml:space="preserve">На думку аудитора, вартiсть чистих активiв акцiонерного товариства станом на 31.12.2012 року складає 3153 тис. грн., що є бiльше, нiж розмiр зареєстрованого статутного капiталу. </w:t>
            </w:r>
            <w:r>
              <w:rPr>
                <w:color w:val="000000"/>
                <w:sz w:val="20"/>
                <w:szCs w:val="20"/>
              </w:rPr>
              <w:br/>
              <w:t>В ходi аудиту встановлено, що управлiнський персонал не створює резерв вiдпусток, що передбачено чинним законодавством.</w:t>
            </w:r>
            <w:r>
              <w:rPr>
                <w:color w:val="000000"/>
                <w:sz w:val="20"/>
                <w:szCs w:val="20"/>
              </w:rPr>
              <w:br/>
              <w:t>Наявнiсть суттєвих невiдповiдностей мiж фiнансовою звiтнiстю, що пiдлягала аудиту, та iншою iнформацiєю, що розкривається емiтентом цiнних паперiв та подається до НКЦПФР разом з фiнансовою звiтнiстю</w:t>
            </w:r>
            <w:r>
              <w:rPr>
                <w:color w:val="000000"/>
                <w:sz w:val="20"/>
                <w:szCs w:val="2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акцiонерним товариством у вiдповiдностi з МСА 720 "Вiдповiдальнiсть аудитора щодо iншої iнформацiї в документах, що мiстять перевiрену аудитором фiнансову звiтнiсть".</w:t>
            </w:r>
            <w:r>
              <w:rPr>
                <w:color w:val="000000"/>
                <w:sz w:val="20"/>
                <w:szCs w:val="20"/>
              </w:rPr>
              <w:br/>
              <w:t>В результатi проведення аудиторських процедур нами не було встановлено фактiв про iншi подiї, iнформацiя про якi б мала надаватись користувачам звiтностi.</w:t>
            </w:r>
            <w:r>
              <w:rPr>
                <w:color w:val="000000"/>
                <w:sz w:val="20"/>
                <w:szCs w:val="20"/>
              </w:rPr>
              <w:br/>
              <w:t xml:space="preserve">В ходi аудиту суттєвих невiдповiдностей мiж фiнансовою звiтнiстю, що пiдлягала аудиту, та iншою iнформацiєю, що розкривається акцiонерним товариством та подається Комiсiї разом з фiнансовою звiтнiстю, не виявлено. </w:t>
            </w:r>
            <w:r>
              <w:rPr>
                <w:color w:val="000000"/>
                <w:sz w:val="20"/>
                <w:szCs w:val="20"/>
              </w:rPr>
              <w:br/>
              <w:t xml:space="preserve">Виконання значних правочинiв (10 i бiльше вiдсоткiв вартостi товариства за даними останньої рiчної фiнансової </w:t>
            </w:r>
            <w:r>
              <w:rPr>
                <w:color w:val="000000"/>
                <w:sz w:val="20"/>
                <w:szCs w:val="20"/>
              </w:rPr>
              <w:lastRenderedPageBreak/>
              <w:t>звiтностi) вiдповiдно до Закону України "Про аудиторську дiяльнiсть"</w:t>
            </w:r>
            <w:r>
              <w:rPr>
                <w:color w:val="000000"/>
                <w:sz w:val="20"/>
                <w:szCs w:val="20"/>
              </w:rPr>
              <w:br/>
              <w:t>В 2012 роцi значнi правочини (вартiсть майна або послуг, що є їх предметом, становить вiд 10 до 25 вiдсоткiв вартостi активiв за даними останньої рiчної фiнансової звiтностi), вiдповiдно до ст. 70 Закону України "Про аудиторську дiяльнiсть", не були вчиненi.</w:t>
            </w:r>
            <w:r>
              <w:rPr>
                <w:color w:val="000000"/>
                <w:sz w:val="20"/>
                <w:szCs w:val="20"/>
              </w:rPr>
              <w:br/>
              <w:t>Висловлення думки щодо стану корпоративного управлiння, у тому числi внутрiшнього аудиту вiдповiдно до Закону України "Про акцiонернi товариства"</w:t>
            </w:r>
            <w:r>
              <w:rPr>
                <w:color w:val="000000"/>
                <w:sz w:val="20"/>
                <w:szCs w:val="20"/>
              </w:rPr>
              <w:br/>
              <w:t xml:space="preserve">В 2012 роцi стан корпоративного управлiння ПАТ "Готель Подiлля" частково вiдповiдає вимогам Закону України "Про акцiонернi товариства" та Принципам корпоративного управлiння, затвердженим Рiшенням ДКЦПФР № 571 вiд 11.12.2003 р., оскiльки посада внутрiшнього аудитора на дату перевiрки на пiдприємствi не створена. </w:t>
            </w:r>
            <w:r>
              <w:rPr>
                <w:color w:val="000000"/>
                <w:sz w:val="20"/>
                <w:szCs w:val="20"/>
              </w:rPr>
              <w:br/>
              <w:t>Iдентифiкацiя та оцiнка аудитором ризикiв суттєвого викривлення фiнансової звiтностi внаслiдок шахрайства</w:t>
            </w:r>
            <w:r>
              <w:rPr>
                <w:color w:val="000000"/>
                <w:sz w:val="20"/>
                <w:szCs w:val="20"/>
              </w:rPr>
              <w:br/>
              <w:t xml:space="preserve">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 </w:t>
            </w:r>
            <w:r>
              <w:rPr>
                <w:color w:val="000000"/>
                <w:sz w:val="20"/>
                <w:szCs w:val="20"/>
              </w:rPr>
              <w:br/>
              <w:t>Аудитором були здiйсненi запити до управлiнського персоналу, проведенi аналiтичнi процедури та контрольнi тести,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r>
              <w:rPr>
                <w:color w:val="000000"/>
                <w:sz w:val="20"/>
                <w:szCs w:val="20"/>
              </w:rPr>
              <w:br/>
              <w:t>При проведеннi iдентифiкацiї та оцiнки аудиторських ризикiв суттєвого викривлення фiнансової звiтностi акцiонерного товариства внаслiдок шахрайства, вiдповiдно до вимог МСА 240 "Вiдповiдальнiсть аудитора, що стосується шахрайства, при аудитi фiнансової звiтностi", не виявлено обставин, що свiдчать про можливiсть шахрайства.</w:t>
            </w:r>
            <w:r>
              <w:rPr>
                <w:color w:val="000000"/>
                <w:sz w:val="20"/>
                <w:szCs w:val="20"/>
              </w:rPr>
              <w:br/>
              <w:t>Iнформацiя про подiї, якi вiдбулись у 2012 р. i могли б вплинути на фiнансово-господарський стан товариства та безперервнiсть його дiяльностi</w:t>
            </w:r>
            <w:r>
              <w:rPr>
                <w:color w:val="000000"/>
                <w:sz w:val="20"/>
                <w:szCs w:val="20"/>
              </w:rPr>
              <w:br/>
              <w:t xml:space="preserve">Протягом 2012 року подiй, якi могли б вплинути на фiнансово-господарський стан емiтента та призвести до значної змiни вартостi його цiнних паперiв, визначених частиною першою статтi Закону України "Про цiннi папери та фондовий ринок", не вiдбувалося. </w:t>
            </w:r>
            <w:r>
              <w:rPr>
                <w:color w:val="000000"/>
                <w:sz w:val="20"/>
                <w:szCs w:val="20"/>
              </w:rPr>
              <w:br/>
              <w:t>За результатами аудиту не виявлено умов, якi викликають сумнiви у можливостi подальшого функцiонування акцiонерного товариства принаймнi 12 мiсяцiв вiд дати фiнансової звiтностi.</w:t>
            </w:r>
            <w:r>
              <w:rPr>
                <w:color w:val="000000"/>
                <w:sz w:val="20"/>
                <w:szCs w:val="20"/>
              </w:rPr>
              <w:br/>
              <w:t>Основнi вiдомостi про аудиторську фiрму</w:t>
            </w:r>
            <w:r>
              <w:rPr>
                <w:color w:val="000000"/>
                <w:sz w:val="20"/>
                <w:szCs w:val="20"/>
              </w:rPr>
              <w:br/>
              <w:t>Повна назва : Приватна аудиторська фiрма "Аудит - Подiлля";</w:t>
            </w:r>
            <w:r>
              <w:rPr>
                <w:color w:val="000000"/>
                <w:sz w:val="20"/>
                <w:szCs w:val="20"/>
              </w:rPr>
              <w:br/>
              <w:t>Код ЄДРПОУ: 32179801;</w:t>
            </w:r>
            <w:r>
              <w:rPr>
                <w:color w:val="000000"/>
                <w:sz w:val="20"/>
                <w:szCs w:val="20"/>
              </w:rPr>
              <w:br/>
              <w:t xml:space="preserve">Мiсцезнаходження: </w:t>
            </w:r>
            <w:smartTag w:uri="urn:schemas-microsoft-com:office:smarttags" w:element="metricconverter">
              <w:smartTagPr>
                <w:attr w:name="ProductID" w:val="29015, м"/>
              </w:smartTagPr>
              <w:r>
                <w:rPr>
                  <w:color w:val="000000"/>
                  <w:sz w:val="20"/>
                  <w:szCs w:val="20"/>
                </w:rPr>
                <w:t>29015, м</w:t>
              </w:r>
            </w:smartTag>
            <w:r>
              <w:rPr>
                <w:color w:val="000000"/>
                <w:sz w:val="20"/>
                <w:szCs w:val="20"/>
              </w:rPr>
              <w:t>. Хмельницький, пр. Миру, 101/А, кiм.210;</w:t>
            </w:r>
            <w:r>
              <w:rPr>
                <w:color w:val="000000"/>
                <w:sz w:val="20"/>
                <w:szCs w:val="20"/>
              </w:rPr>
              <w:br/>
              <w:t>Реєстрацiйнi данi: Зареєстроване розпорядженням виконавчого комiтету Хмельницької мiської Ради Хмельницької областi</w:t>
            </w:r>
            <w:r>
              <w:rPr>
                <w:color w:val="000000"/>
                <w:sz w:val="20"/>
                <w:szCs w:val="20"/>
              </w:rPr>
              <w:br/>
              <w:t xml:space="preserve">Номер та дата видачi Свiдоцтва про внесення в Реєстр </w:t>
            </w:r>
            <w:r>
              <w:rPr>
                <w:color w:val="000000"/>
                <w:sz w:val="20"/>
                <w:szCs w:val="20"/>
              </w:rPr>
              <w:br/>
              <w:t>аудиторських фiрм та аудиторiв, якi одноособово надають послуги:</w:t>
            </w:r>
            <w:r>
              <w:rPr>
                <w:color w:val="000000"/>
                <w:sz w:val="20"/>
                <w:szCs w:val="20"/>
              </w:rPr>
              <w:br/>
              <w:t>№ 3069 вiд 31.10.2002 року, продовжено до 06.09.2017 року.</w:t>
            </w:r>
            <w:r>
              <w:rPr>
                <w:color w:val="000000"/>
                <w:sz w:val="20"/>
                <w:szCs w:val="20"/>
              </w:rPr>
              <w:br/>
              <w:t>Контактний телефон : 71-50-07, 0-67-999-2567.</w:t>
            </w:r>
            <w:r>
              <w:rPr>
                <w:color w:val="000000"/>
                <w:sz w:val="20"/>
                <w:szCs w:val="20"/>
              </w:rPr>
              <w:br/>
              <w:t>електронна адреса: antonina_audit@mail.ru</w:t>
            </w:r>
            <w:r>
              <w:rPr>
                <w:color w:val="000000"/>
                <w:sz w:val="20"/>
                <w:szCs w:val="20"/>
              </w:rPr>
              <w:br/>
              <w:t>Дата i номер договору на проведення аудиту: 08.01.2013 р. № 1</w:t>
            </w:r>
            <w:r>
              <w:rPr>
                <w:color w:val="000000"/>
                <w:sz w:val="20"/>
                <w:szCs w:val="20"/>
              </w:rPr>
              <w:br/>
              <w:t xml:space="preserve">Дата початку i дата закiнчення проведення аудиту: </w:t>
            </w:r>
            <w:r>
              <w:rPr>
                <w:color w:val="000000"/>
                <w:sz w:val="20"/>
                <w:szCs w:val="20"/>
              </w:rPr>
              <w:br/>
              <w:t xml:space="preserve">16.01.2013 р. - 31.01.2013 р. </w:t>
            </w:r>
            <w:r>
              <w:rPr>
                <w:color w:val="000000"/>
                <w:sz w:val="20"/>
                <w:szCs w:val="20"/>
              </w:rPr>
              <w:br/>
            </w:r>
            <w:r>
              <w:rPr>
                <w:color w:val="000000"/>
                <w:sz w:val="20"/>
                <w:szCs w:val="20"/>
              </w:rPr>
              <w:br/>
              <w:t xml:space="preserve">Директор </w:t>
            </w:r>
            <w:r>
              <w:rPr>
                <w:color w:val="000000"/>
                <w:sz w:val="20"/>
                <w:szCs w:val="20"/>
              </w:rPr>
              <w:br/>
              <w:t>Аудиторської фiрми "Аудит-Подiлля" А.Ф.Гуменюк</w:t>
            </w:r>
            <w:r>
              <w:rPr>
                <w:color w:val="000000"/>
                <w:sz w:val="20"/>
                <w:szCs w:val="20"/>
              </w:rPr>
              <w:br/>
              <w:t xml:space="preserve">/Сертифiкат аудитора серiя А №005285, </w:t>
            </w:r>
            <w:r>
              <w:rPr>
                <w:color w:val="000000"/>
                <w:sz w:val="20"/>
                <w:szCs w:val="20"/>
              </w:rPr>
              <w:br/>
              <w:t xml:space="preserve">виданий на пiдставi рiшення Аудиторської Палати </w:t>
            </w:r>
            <w:r>
              <w:rPr>
                <w:color w:val="000000"/>
                <w:sz w:val="20"/>
                <w:szCs w:val="20"/>
              </w:rPr>
              <w:br/>
              <w:t>України вiд 27.06.2002 року. Продовжений до 27.06.2017 року</w:t>
            </w:r>
            <w:r>
              <w:rPr>
                <w:color w:val="000000"/>
                <w:sz w:val="20"/>
                <w:szCs w:val="20"/>
              </w:rPr>
              <w:br/>
              <w:t>Аудиторський висновок (звiт) складено 31 сiчня 2013 р.</w:t>
            </w: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rPr>
                <w:color w:val="000000"/>
                <w:sz w:val="20"/>
                <w:szCs w:val="20"/>
              </w:rPr>
            </w:pP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rPr>
                <w:color w:val="000000"/>
                <w:sz w:val="20"/>
                <w:szCs w:val="20"/>
              </w:rPr>
            </w:pPr>
          </w:p>
        </w:tc>
      </w:tr>
      <w:tr w:rsidR="003978AB">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rPr>
                <w:color w:val="000000"/>
                <w:sz w:val="20"/>
                <w:szCs w:val="20"/>
              </w:rPr>
            </w:pPr>
          </w:p>
        </w:tc>
      </w:tr>
    </w:tbl>
    <w:p w:rsidR="003978AB" w:rsidRDefault="003978AB">
      <w:pPr>
        <w:rPr>
          <w:color w:val="000000"/>
        </w:rPr>
        <w:sectPr w:rsidR="003978AB">
          <w:pgSz w:w="11907" w:h="16840" w:orient="landscape"/>
          <w:pgMar w:top="1134" w:right="851" w:bottom="851" w:left="851" w:header="0" w:footer="0" w:gutter="0"/>
          <w:cols w:space="720"/>
        </w:sectPr>
      </w:pPr>
    </w:p>
    <w:p w:rsidR="003978AB" w:rsidRDefault="003978AB">
      <w:pPr>
        <w:pStyle w:val="3"/>
        <w:rPr>
          <w:color w:val="000000"/>
        </w:rPr>
      </w:pPr>
      <w:r>
        <w:rPr>
          <w:color w:val="000000"/>
        </w:rPr>
        <w:lastRenderedPageBreak/>
        <w:t>Інформація про стан корпоративного управління</w:t>
      </w:r>
    </w:p>
    <w:p w:rsidR="003978AB" w:rsidRDefault="003978AB">
      <w:pPr>
        <w:pStyle w:val="3"/>
        <w:rPr>
          <w:color w:val="000000"/>
        </w:rPr>
      </w:pPr>
      <w:r>
        <w:rPr>
          <w:color w:val="000000"/>
        </w:rPr>
        <w:t>ЗАГАЛЬНІ ЗБОРИ АКЦІОНЕРІВ</w:t>
      </w:r>
    </w:p>
    <w:p w:rsidR="003978AB" w:rsidRDefault="003978AB">
      <w:pPr>
        <w:pStyle w:val="4"/>
        <w:jc w:val="left"/>
        <w:rPr>
          <w:color w:val="000000"/>
        </w:rPr>
      </w:pPr>
      <w:r>
        <w:rPr>
          <w:color w:val="000000"/>
        </w:rPr>
        <w:t>Яку кількість загальних зборів було проведено за минулі три роки?</w:t>
      </w:r>
    </w:p>
    <w:tbl>
      <w:tblPr>
        <w:tblW w:w="5000" w:type="pct"/>
        <w:tblLook w:val="04A0" w:firstRow="1" w:lastRow="0" w:firstColumn="1" w:lastColumn="0" w:noHBand="0" w:noVBand="1"/>
      </w:tblPr>
      <w:tblGrid>
        <w:gridCol w:w="1032"/>
        <w:gridCol w:w="2065"/>
        <w:gridCol w:w="4130"/>
        <w:gridCol w:w="3098"/>
      </w:tblGrid>
      <w:tr w:rsidR="003978AB">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У тому числі позачергових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bl>
    <w:p w:rsidR="003978AB" w:rsidRDefault="003978AB">
      <w:pPr>
        <w:rPr>
          <w:color w:val="000000"/>
        </w:rPr>
      </w:pPr>
    </w:p>
    <w:p w:rsidR="003978AB" w:rsidRDefault="003978AB">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bl>
    <w:p w:rsidR="003978AB" w:rsidRDefault="003978AB">
      <w:pPr>
        <w:rPr>
          <w:color w:val="000000"/>
        </w:rPr>
      </w:pPr>
    </w:p>
    <w:p w:rsidR="003978AB" w:rsidRDefault="003978AB">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bl>
    <w:p w:rsidR="003978AB" w:rsidRDefault="003978AB">
      <w:pPr>
        <w:rPr>
          <w:color w:val="000000"/>
        </w:rPr>
      </w:pPr>
    </w:p>
    <w:p w:rsidR="003978AB" w:rsidRDefault="003978AB">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bl>
    <w:p w:rsidR="003978AB" w:rsidRDefault="003978AB">
      <w:pPr>
        <w:rPr>
          <w:color w:val="000000"/>
        </w:rPr>
      </w:pPr>
    </w:p>
    <w:p w:rsidR="003978AB" w:rsidRDefault="003978AB">
      <w:pPr>
        <w:pStyle w:val="4"/>
        <w:jc w:val="left"/>
        <w:rPr>
          <w:color w:val="000000"/>
        </w:rPr>
      </w:pPr>
      <w:r>
        <w:rPr>
          <w:color w:val="000000"/>
        </w:rPr>
        <w:t xml:space="preserve">Які були основні причини скликання останніх позачергових зборів у звітному періоді?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 д/в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bl>
    <w:p w:rsidR="003978AB" w:rsidRDefault="003978AB">
      <w:pPr>
        <w:rPr>
          <w:color w:val="000000"/>
        </w:rPr>
      </w:pPr>
    </w:p>
    <w:tbl>
      <w:tblPr>
        <w:tblW w:w="5000" w:type="pct"/>
        <w:tblLook w:val="04A0" w:firstRow="1" w:lastRow="0" w:firstColumn="1" w:lastColumn="0" w:noHBand="0" w:noVBand="1"/>
      </w:tblPr>
      <w:tblGrid>
        <w:gridCol w:w="9965"/>
        <w:gridCol w:w="360"/>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Ні</w:t>
            </w:r>
          </w:p>
        </w:tc>
      </w:tr>
    </w:tbl>
    <w:p w:rsidR="003978AB" w:rsidRDefault="003978AB">
      <w:pPr>
        <w:pStyle w:val="3"/>
        <w:rPr>
          <w:color w:val="000000"/>
        </w:rPr>
      </w:pPr>
      <w:r>
        <w:rPr>
          <w:color w:val="000000"/>
        </w:rPr>
        <w:t>ОРГАНИ УПРАВЛІННЯ</w:t>
      </w:r>
    </w:p>
    <w:p w:rsidR="003978AB" w:rsidRDefault="003978AB">
      <w:pPr>
        <w:pStyle w:val="4"/>
        <w:jc w:val="left"/>
        <w:rPr>
          <w:color w:val="000000"/>
        </w:rPr>
      </w:pPr>
      <w:r>
        <w:rPr>
          <w:color w:val="000000"/>
        </w:rPr>
        <w:t>Який склад наглядової ради (за наявності)?</w:t>
      </w:r>
    </w:p>
    <w:tbl>
      <w:tblPr>
        <w:tblW w:w="5000" w:type="pct"/>
        <w:tblLook w:val="04A0" w:firstRow="1" w:lastRow="0" w:firstColumn="1" w:lastColumn="0" w:noHBand="0" w:noVBand="1"/>
      </w:tblPr>
      <w:tblGrid>
        <w:gridCol w:w="8776"/>
        <w:gridCol w:w="1549"/>
      </w:tblGrid>
      <w:tr w:rsidR="003978AB">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(осіб)</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10085"/>
        <w:gridCol w:w="240"/>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3</w:t>
            </w:r>
          </w:p>
        </w:tc>
      </w:tr>
    </w:tbl>
    <w:p w:rsidR="003978AB" w:rsidRDefault="003978AB">
      <w:pPr>
        <w:rPr>
          <w:color w:val="000000"/>
        </w:rPr>
      </w:pPr>
    </w:p>
    <w:p w:rsidR="003978AB" w:rsidRDefault="003978AB">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tbl>
      <w:tblPr>
        <w:tblW w:w="5000" w:type="pct"/>
        <w:tblLook w:val="04A0" w:firstRow="1" w:lastRow="0" w:firstColumn="1" w:lastColumn="0" w:noHBand="0" w:noVBand="1"/>
      </w:tblPr>
      <w:tblGrid>
        <w:gridCol w:w="9965"/>
        <w:gridCol w:w="360"/>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Ні</w:t>
            </w:r>
          </w:p>
        </w:tc>
      </w:tr>
    </w:tbl>
    <w:p w:rsidR="003978AB" w:rsidRDefault="003978AB">
      <w:pPr>
        <w:rPr>
          <w:color w:val="000000"/>
        </w:rPr>
      </w:pPr>
    </w:p>
    <w:p w:rsidR="003978AB" w:rsidRDefault="003978AB">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p w:rsidR="003978AB" w:rsidRDefault="003978AB">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 Наглядова рада обирається з числа акцiонерiв. Члени Наглядової ради не можуть бути одночасно членами Ревiзiйної комiсiї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bl>
    <w:p w:rsidR="003978AB" w:rsidRDefault="003978AB">
      <w:pPr>
        <w:rPr>
          <w:color w:val="000000"/>
        </w:rPr>
      </w:pPr>
    </w:p>
    <w:p w:rsidR="003978AB" w:rsidRDefault="003978AB">
      <w:pPr>
        <w:pStyle w:val="4"/>
        <w:jc w:val="left"/>
        <w:rPr>
          <w:color w:val="000000"/>
        </w:rPr>
      </w:pPr>
      <w:r>
        <w:rPr>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tbl>
      <w:tblPr>
        <w:tblW w:w="5000" w:type="pct"/>
        <w:tblLook w:val="04A0" w:firstRow="1" w:lastRow="0" w:firstColumn="1" w:lastColumn="0" w:noHBand="0" w:noVBand="1"/>
      </w:tblPr>
      <w:tblGrid>
        <w:gridCol w:w="8314"/>
        <w:gridCol w:w="2011"/>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так, створено ревізійну комісію</w:t>
            </w:r>
          </w:p>
        </w:tc>
      </w:tr>
    </w:tbl>
    <w:p w:rsidR="003978AB" w:rsidRDefault="003978AB">
      <w:pPr>
        <w:pStyle w:val="4"/>
        <w:jc w:val="left"/>
        <w:rPr>
          <w:color w:val="000000"/>
        </w:rPr>
      </w:pPr>
      <w:r>
        <w:rPr>
          <w:color w:val="000000"/>
        </w:rPr>
        <w:t>Якщо в товаристві створено ревізійну комісію:</w:t>
      </w:r>
    </w:p>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кількість членів ревізійної комісії 3 осіб;</w:t>
            </w:r>
          </w:p>
        </w:tc>
      </w:tr>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Скільки разів на рік у середньому відбувалося засідання ревізійної комісії протягом останніх трьох років? 1</w:t>
            </w:r>
          </w:p>
        </w:tc>
      </w:tr>
    </w:tbl>
    <w:p w:rsidR="003978AB" w:rsidRDefault="003978AB">
      <w:pPr>
        <w:rPr>
          <w:color w:val="000000"/>
        </w:rPr>
      </w:pPr>
    </w:p>
    <w:p w:rsidR="003978AB" w:rsidRDefault="003978AB">
      <w:pPr>
        <w:pStyle w:val="4"/>
        <w:jc w:val="left"/>
        <w:rPr>
          <w:color w:val="000000"/>
        </w:rPr>
      </w:pPr>
      <w:r>
        <w:rPr>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firstRow="1" w:lastRow="0" w:firstColumn="1" w:lastColumn="0" w:noHBand="0" w:noVBand="1"/>
      </w:tblPr>
      <w:tblGrid>
        <w:gridCol w:w="5511"/>
        <w:gridCol w:w="1085"/>
        <w:gridCol w:w="1096"/>
        <w:gridCol w:w="1251"/>
        <w:gridCol w:w="1382"/>
      </w:tblGrid>
      <w:tr w:rsidR="003978AB">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Не належить до компетенції жодного органу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lastRenderedPageBreak/>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3978AB" w:rsidRDefault="003978AB">
      <w:pPr>
        <w:rPr>
          <w:color w:val="000000"/>
        </w:rPr>
      </w:pPr>
      <w:r>
        <w:rPr>
          <w:color w:val="000000"/>
        </w:rPr>
        <w:br/>
      </w:r>
    </w:p>
    <w:p w:rsidR="003978AB" w:rsidRDefault="003978AB">
      <w:pPr>
        <w:pStyle w:val="4"/>
        <w:jc w:val="left"/>
        <w:rPr>
          <w:color w:val="000000"/>
        </w:rPr>
      </w:pPr>
      <w:r>
        <w:rPr>
          <w:color w:val="000000"/>
        </w:rPr>
        <w:t xml:space="preserve">Які документи існують у вашому акціонерному товаристві?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У товариствi iснує Регламент роботи загальних зборiв акцiонерiв АТ, Регламент роботи Спостережної ради АТ, Регламент роботи правлiння АТ, Регламент роботи Ревiзiйної комiсiї АТ.</w:t>
            </w:r>
          </w:p>
        </w:tc>
      </w:tr>
    </w:tbl>
    <w:p w:rsidR="003978AB" w:rsidRDefault="003978AB">
      <w:pPr>
        <w:rPr>
          <w:color w:val="000000"/>
        </w:rPr>
      </w:pPr>
    </w:p>
    <w:p w:rsidR="003978AB" w:rsidRDefault="003978AB">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Look w:val="04A0" w:firstRow="1" w:lastRow="0" w:firstColumn="1" w:lastColumn="0" w:noHBand="0" w:noVBand="1"/>
      </w:tblPr>
      <w:tblGrid>
        <w:gridCol w:w="2794"/>
        <w:gridCol w:w="1811"/>
        <w:gridCol w:w="1814"/>
        <w:gridCol w:w="1407"/>
        <w:gridCol w:w="1139"/>
        <w:gridCol w:w="1360"/>
      </w:tblGrid>
      <w:tr w:rsidR="003978AB">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Інформація розміщується на власній інтернет-сторінці акціонерного товариства</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Ні</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3978AB" w:rsidRDefault="003978AB">
      <w:pPr>
        <w:rPr>
          <w:color w:val="000000"/>
        </w:rPr>
      </w:pPr>
    </w:p>
    <w:p w:rsidR="003978AB" w:rsidRDefault="003978AB">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bl>
    <w:p w:rsidR="003978AB" w:rsidRDefault="003978AB">
      <w:pPr>
        <w:rPr>
          <w:color w:val="000000"/>
        </w:rPr>
      </w:pPr>
    </w:p>
    <w:p w:rsidR="003978AB" w:rsidRDefault="003978AB">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 xml:space="preserve">Чи змінювало акціонерне товариство зовнішнього аудитора протягом останніх трьох років? </w:t>
            </w:r>
            <w:r>
              <w:rPr>
                <w:b/>
                <w:bCs/>
                <w:color w:val="000000"/>
              </w:rPr>
              <w:lastRenderedPageBreak/>
              <w:t>(так/ні) Ні</w:t>
            </w:r>
          </w:p>
        </w:tc>
      </w:tr>
    </w:tbl>
    <w:p w:rsidR="003978AB" w:rsidRDefault="003978AB">
      <w:pPr>
        <w:rPr>
          <w:color w:val="000000"/>
        </w:rPr>
      </w:pPr>
    </w:p>
    <w:p w:rsidR="003978AB" w:rsidRDefault="003978AB">
      <w:pPr>
        <w:pStyle w:val="4"/>
        <w:jc w:val="left"/>
        <w:rPr>
          <w:color w:val="000000"/>
        </w:rPr>
      </w:pPr>
      <w:r>
        <w:rPr>
          <w:color w:val="000000"/>
        </w:rPr>
        <w:t xml:space="preserve">З якої причини було змінено аудитора?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bl>
    <w:p w:rsidR="003978AB" w:rsidRDefault="003978AB">
      <w:pPr>
        <w:rPr>
          <w:color w:val="000000"/>
        </w:rPr>
      </w:pPr>
    </w:p>
    <w:p w:rsidR="003978AB" w:rsidRDefault="003978AB">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p w:rsidR="003978AB" w:rsidRDefault="003978AB">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д/в</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3978AB" w:rsidRDefault="003978AB">
      <w:pPr>
        <w:pStyle w:val="3"/>
        <w:rPr>
          <w:color w:val="000000"/>
        </w:rPr>
      </w:pPr>
      <w:r>
        <w:rPr>
          <w:color w:val="000000"/>
        </w:rPr>
        <w:t>ЗАЛУЧЕННЯ ІНВЕСТИЦІЙ ТА ВДОСКОНАЛЕННЯ ПРАКТИКИ КОРПОРАТИВНОГО УПРАВЛІННЯ</w:t>
      </w:r>
    </w:p>
    <w:p w:rsidR="003978AB" w:rsidRDefault="003978AB">
      <w:pPr>
        <w:pStyle w:val="4"/>
        <w:jc w:val="left"/>
        <w:rPr>
          <w:color w:val="000000"/>
        </w:rPr>
      </w:pPr>
      <w:r>
        <w:rPr>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firstRow="1" w:lastRow="0" w:firstColumn="1" w:lastColumn="0" w:noHBand="0" w:noVBand="1"/>
      </w:tblPr>
      <w:tblGrid>
        <w:gridCol w:w="7227"/>
        <w:gridCol w:w="1549"/>
        <w:gridCol w:w="1549"/>
      </w:tblGrid>
      <w:tr w:rsidR="003978AB">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lastRenderedPageBreak/>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Інше (запишіть):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bl>
    <w:p w:rsidR="003978AB" w:rsidRDefault="003978AB">
      <w:pPr>
        <w:rPr>
          <w:color w:val="000000"/>
        </w:rPr>
      </w:pPr>
    </w:p>
    <w:p w:rsidR="003978AB" w:rsidRDefault="003978AB">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firstRow="1" w:lastRow="0" w:firstColumn="1" w:lastColumn="0" w:noHBand="0" w:noVBand="1"/>
      </w:tblPr>
      <w:tblGrid>
        <w:gridCol w:w="8776"/>
        <w:gridCol w:w="1549"/>
      </w:tblGrid>
      <w:tr w:rsidR="003978AB">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78AB" w:rsidRDefault="003978AB">
            <w:pPr>
              <w:rPr>
                <w:color w:val="000000"/>
                <w:sz w:val="20"/>
                <w:szCs w:val="20"/>
              </w:rPr>
            </w:pPr>
            <w:r>
              <w:rPr>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sz w:val="20"/>
                <w:szCs w:val="20"/>
              </w:rPr>
            </w:pP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Так</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Чи має акціонерне товариство власний кодекс (принципи, правила) корпоративного управління? (так/ні) Ні</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д/в </w:t>
            </w:r>
          </w:p>
        </w:tc>
      </w:tr>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д/в </w:t>
            </w:r>
          </w:p>
        </w:tc>
      </w:tr>
      <w:tr w:rsidR="003978AB">
        <w:tc>
          <w:tcPr>
            <w:tcW w:w="0" w:type="auto"/>
            <w:tcMar>
              <w:top w:w="60" w:type="dxa"/>
              <w:left w:w="60" w:type="dxa"/>
              <w:bottom w:w="60" w:type="dxa"/>
              <w:right w:w="60" w:type="dxa"/>
            </w:tcMar>
            <w:vAlign w:val="center"/>
            <w:hideMark/>
          </w:tcPr>
          <w:p w:rsidR="003978AB" w:rsidRDefault="003978AB">
            <w:pPr>
              <w:rPr>
                <w:b/>
                <w:bCs/>
                <w:color w:val="000000"/>
              </w:rPr>
            </w:pPr>
            <w:r>
              <w:rPr>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3978AB">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д/в</w:t>
            </w:r>
          </w:p>
        </w:tc>
      </w:tr>
    </w:tbl>
    <w:p w:rsidR="003978AB" w:rsidRDefault="003978AB">
      <w:pPr>
        <w:rPr>
          <w:color w:val="000000"/>
        </w:rPr>
        <w:sectPr w:rsidR="003978AB">
          <w:pgSz w:w="11907" w:h="16840" w:orient="landscape"/>
          <w:pgMar w:top="1134" w:right="851" w:bottom="851" w:left="851" w:header="0" w:footer="0" w:gutter="0"/>
          <w:cols w:space="720"/>
        </w:sectPr>
      </w:pPr>
    </w:p>
    <w:tbl>
      <w:tblPr>
        <w:tblW w:w="5000" w:type="pct"/>
        <w:tblLook w:val="04A0" w:firstRow="1" w:lastRow="0" w:firstColumn="1" w:lastColumn="0" w:noHBand="0" w:noVBand="1"/>
      </w:tblPr>
      <w:tblGrid>
        <w:gridCol w:w="2056"/>
        <w:gridCol w:w="4626"/>
        <w:gridCol w:w="2056"/>
        <w:gridCol w:w="1542"/>
      </w:tblGrid>
      <w:tr w:rsidR="003978AB">
        <w:tc>
          <w:tcPr>
            <w:tcW w:w="1000" w:type="pct"/>
            <w:tcMar>
              <w:top w:w="60" w:type="dxa"/>
              <w:left w:w="60" w:type="dxa"/>
              <w:bottom w:w="60" w:type="dxa"/>
              <w:right w:w="60" w:type="dxa"/>
            </w:tcMar>
            <w:vAlign w:val="center"/>
          </w:tcPr>
          <w:p w:rsidR="003978AB" w:rsidRDefault="003978AB">
            <w:pPr>
              <w:jc w:val="center"/>
              <w:rPr>
                <w:color w:val="000000"/>
              </w:rPr>
            </w:pPr>
          </w:p>
        </w:tc>
        <w:tc>
          <w:tcPr>
            <w:tcW w:w="2250" w:type="pct"/>
            <w:tcMar>
              <w:top w:w="60" w:type="dxa"/>
              <w:left w:w="60" w:type="dxa"/>
              <w:bottom w:w="60" w:type="dxa"/>
              <w:right w:w="60" w:type="dxa"/>
            </w:tcMar>
            <w:vAlign w:val="center"/>
          </w:tcPr>
          <w:p w:rsidR="003978AB" w:rsidRDefault="003978AB">
            <w:pPr>
              <w:jc w:val="center"/>
              <w:rPr>
                <w:color w:val="000000"/>
              </w:rPr>
            </w:pPr>
          </w:p>
        </w:tc>
        <w:tc>
          <w:tcPr>
            <w:tcW w:w="1000" w:type="pct"/>
            <w:tcMar>
              <w:top w:w="60" w:type="dxa"/>
              <w:left w:w="60" w:type="dxa"/>
              <w:bottom w:w="60" w:type="dxa"/>
              <w:right w:w="60" w:type="dxa"/>
            </w:tcMar>
            <w:vAlign w:val="center"/>
          </w:tcPr>
          <w:p w:rsidR="003978AB" w:rsidRDefault="003978A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КОДИ</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2014 | 01 | 01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6810100000</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234</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55.10</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93</w:t>
            </w:r>
          </w:p>
        </w:tc>
        <w:tc>
          <w:tcPr>
            <w:tcW w:w="0" w:type="auto"/>
            <w:gridSpan w:val="2"/>
            <w:tcMar>
              <w:top w:w="60" w:type="dxa"/>
              <w:left w:w="60" w:type="dxa"/>
              <w:bottom w:w="60" w:type="dxa"/>
              <w:right w:w="60" w:type="dxa"/>
            </w:tcMar>
            <w:vAlign w:val="center"/>
          </w:tcPr>
          <w:p w:rsidR="003978AB" w:rsidRDefault="003978AB">
            <w:pPr>
              <w:jc w:val="center"/>
              <w:rPr>
                <w:color w:val="000000"/>
              </w:rPr>
            </w:pPr>
          </w:p>
        </w:tc>
      </w:tr>
      <w:tr w:rsidR="003978AB">
        <w:tc>
          <w:tcPr>
            <w:tcW w:w="0" w:type="auto"/>
            <w:gridSpan w:val="2"/>
            <w:tcMar>
              <w:top w:w="60" w:type="dxa"/>
              <w:left w:w="60" w:type="dxa"/>
              <w:bottom w:w="60" w:type="dxa"/>
              <w:right w:w="60" w:type="dxa"/>
            </w:tcMar>
            <w:vAlign w:val="center"/>
            <w:hideMark/>
          </w:tcPr>
          <w:p w:rsidR="003978AB" w:rsidRDefault="003978AB">
            <w:pPr>
              <w:rPr>
                <w:color w:val="000000"/>
              </w:rPr>
            </w:pPr>
            <w:r>
              <w:rPr>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tcPr>
          <w:p w:rsidR="003978AB" w:rsidRDefault="003978AB">
            <w:pPr>
              <w:jc w:val="center"/>
              <w:rPr>
                <w:color w:val="000000"/>
              </w:rPr>
            </w:pP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29000, Хмельницька обл., м. Хмельницький, вул. Шевченка, 34</w:t>
            </w:r>
          </w:p>
        </w:tc>
        <w:tc>
          <w:tcPr>
            <w:tcW w:w="0" w:type="auto"/>
            <w:gridSpan w:val="2"/>
            <w:tcMar>
              <w:top w:w="60" w:type="dxa"/>
              <w:left w:w="60" w:type="dxa"/>
              <w:bottom w:w="60" w:type="dxa"/>
              <w:right w:w="60" w:type="dxa"/>
            </w:tcMar>
            <w:vAlign w:val="center"/>
          </w:tcPr>
          <w:p w:rsidR="003978AB" w:rsidRDefault="003978AB">
            <w:pPr>
              <w:jc w:val="center"/>
              <w:rPr>
                <w:color w:val="000000"/>
              </w:rPr>
            </w:pPr>
          </w:p>
        </w:tc>
      </w:tr>
      <w:tr w:rsidR="003978AB">
        <w:tc>
          <w:tcPr>
            <w:tcW w:w="0" w:type="auto"/>
            <w:gridSpan w:val="2"/>
            <w:tcMar>
              <w:top w:w="60" w:type="dxa"/>
              <w:left w:w="60" w:type="dxa"/>
              <w:bottom w:w="60" w:type="dxa"/>
              <w:right w:w="60" w:type="dxa"/>
            </w:tcMar>
            <w:vAlign w:val="center"/>
            <w:hideMark/>
          </w:tcPr>
          <w:p w:rsidR="003978AB" w:rsidRDefault="003978AB">
            <w:pPr>
              <w:rPr>
                <w:color w:val="000000"/>
              </w:rPr>
            </w:pPr>
            <w:r>
              <w:rPr>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3978AB" w:rsidRDefault="003978AB">
            <w:pPr>
              <w:jc w:val="center"/>
              <w:rPr>
                <w:color w:val="000000"/>
              </w:rPr>
            </w:pPr>
            <w:r>
              <w:rPr>
                <w:color w:val="000000"/>
              </w:rPr>
              <w:t> </w:t>
            </w:r>
          </w:p>
        </w:tc>
      </w:tr>
      <w:tr w:rsidR="003978AB">
        <w:tc>
          <w:tcPr>
            <w:tcW w:w="0" w:type="auto"/>
            <w:gridSpan w:val="2"/>
            <w:tcMar>
              <w:top w:w="15" w:type="dxa"/>
              <w:left w:w="15" w:type="dxa"/>
              <w:bottom w:w="15" w:type="dxa"/>
              <w:right w:w="15" w:type="dxa"/>
            </w:tcMar>
            <w:vAlign w:val="center"/>
            <w:hideMark/>
          </w:tcPr>
          <w:p w:rsidR="003978AB" w:rsidRDefault="003978AB">
            <w:pPr>
              <w:rPr>
                <w:color w:val="000000"/>
              </w:rPr>
            </w:pPr>
            <w:r>
              <w:rPr>
                <w:color w:val="000000"/>
              </w:rPr>
              <w:t>за положеннями (стандартами бухгалтерського обліку)</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978AB" w:rsidRDefault="003978AB">
            <w:pPr>
              <w:jc w:val="center"/>
              <w:rPr>
                <w:color w:val="000000"/>
              </w:rPr>
            </w:pPr>
          </w:p>
        </w:tc>
      </w:tr>
      <w:tr w:rsidR="003978AB">
        <w:tc>
          <w:tcPr>
            <w:tcW w:w="0" w:type="auto"/>
            <w:gridSpan w:val="2"/>
            <w:tcMar>
              <w:top w:w="15" w:type="dxa"/>
              <w:left w:w="15" w:type="dxa"/>
              <w:bottom w:w="15" w:type="dxa"/>
              <w:right w:w="15" w:type="dxa"/>
            </w:tcMar>
            <w:vAlign w:val="center"/>
            <w:hideMark/>
          </w:tcPr>
          <w:p w:rsidR="003978AB" w:rsidRDefault="003978AB">
            <w:pPr>
              <w:rPr>
                <w:color w:val="000000"/>
              </w:rPr>
            </w:pPr>
            <w:r>
              <w:rPr>
                <w:color w:val="000000"/>
              </w:rPr>
              <w:t>за міжнародними стандартами фінансової звітності</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V</w:t>
            </w:r>
          </w:p>
        </w:tc>
      </w:tr>
    </w:tbl>
    <w:p w:rsidR="003978AB" w:rsidRDefault="003978AB">
      <w:pPr>
        <w:rPr>
          <w:color w:val="000000"/>
        </w:rPr>
      </w:pPr>
    </w:p>
    <w:p w:rsidR="003978AB" w:rsidRDefault="003978AB">
      <w:pPr>
        <w:pStyle w:val="3"/>
        <w:rPr>
          <w:color w:val="000000"/>
        </w:rPr>
      </w:pPr>
      <w:r>
        <w:rPr>
          <w:color w:val="000000"/>
        </w:rPr>
        <w:t>Баланс (Звіт про фінансовий стан)</w:t>
      </w:r>
      <w:r>
        <w:rPr>
          <w:color w:val="000000"/>
        </w:rPr>
        <w:br/>
        <w:t>на 31.12.2013 р.</w:t>
      </w:r>
    </w:p>
    <w:p w:rsidR="003978AB" w:rsidRDefault="003978AB">
      <w:pPr>
        <w:rPr>
          <w:color w:val="000000"/>
        </w:rPr>
      </w:pPr>
    </w:p>
    <w:tbl>
      <w:tblPr>
        <w:tblW w:w="5000" w:type="pct"/>
        <w:tblLook w:val="04A0" w:firstRow="1" w:lastRow="0" w:firstColumn="1" w:lastColumn="0" w:noHBand="0" w:noVBand="1"/>
      </w:tblPr>
      <w:tblGrid>
        <w:gridCol w:w="4645"/>
        <w:gridCol w:w="1033"/>
        <w:gridCol w:w="1549"/>
        <w:gridCol w:w="1549"/>
        <w:gridCol w:w="1549"/>
      </w:tblGrid>
      <w:tr w:rsidR="003978AB">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 Необоротні активи</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8373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8516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4321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4701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Довгострокові фінансові інвестиції:</w:t>
            </w:r>
            <w:r>
              <w:rPr>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4071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 Оборотні активи</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Дебіторська заборгованість за розрахунками:</w:t>
            </w:r>
            <w:r>
              <w:rPr>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у тому числі в:</w:t>
            </w:r>
            <w:r>
              <w:rPr>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4645"/>
        <w:gridCol w:w="1033"/>
        <w:gridCol w:w="1549"/>
        <w:gridCol w:w="1549"/>
        <w:gridCol w:w="1549"/>
      </w:tblGrid>
      <w:tr w:rsidR="003978AB">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 дату переходу на міжнародні стандарти фінансової звітності</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 Власний капітал</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3153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3433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 Довгострокові зобов’язання і забезпечення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IІІ. Поточні зобов’язання і забезпечення</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Поточна кредиторська заборгованість:</w:t>
            </w:r>
            <w:r>
              <w:rPr>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Mar>
              <w:top w:w="60" w:type="dxa"/>
              <w:left w:w="60" w:type="dxa"/>
              <w:bottom w:w="60" w:type="dxa"/>
              <w:right w:w="60" w:type="dxa"/>
            </w:tcMar>
            <w:vAlign w:val="center"/>
            <w:hideMark/>
          </w:tcPr>
          <w:p w:rsidR="003978AB" w:rsidRDefault="003978A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д/в</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Скрипка Iван Iванович</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Кiзiцька Галина Володимирiвна</w:t>
            </w:r>
          </w:p>
        </w:tc>
      </w:tr>
    </w:tbl>
    <w:p w:rsidR="003978AB" w:rsidRDefault="003978AB">
      <w:pPr>
        <w:rPr>
          <w:vanish/>
          <w:color w:val="000000"/>
        </w:rPr>
      </w:pPr>
      <w:r>
        <w:rPr>
          <w:color w:val="000000"/>
        </w:rPr>
        <w:br w:type="page"/>
      </w:r>
    </w:p>
    <w:tbl>
      <w:tblPr>
        <w:tblW w:w="5000" w:type="pct"/>
        <w:tblLook w:val="04A0" w:firstRow="1" w:lastRow="0" w:firstColumn="1" w:lastColumn="0" w:noHBand="0" w:noVBand="1"/>
      </w:tblPr>
      <w:tblGrid>
        <w:gridCol w:w="2065"/>
        <w:gridCol w:w="4646"/>
        <w:gridCol w:w="2065"/>
        <w:gridCol w:w="1549"/>
      </w:tblGrid>
      <w:tr w:rsidR="003978AB">
        <w:tc>
          <w:tcPr>
            <w:tcW w:w="1000" w:type="pct"/>
            <w:tcMar>
              <w:top w:w="60" w:type="dxa"/>
              <w:left w:w="60" w:type="dxa"/>
              <w:bottom w:w="60" w:type="dxa"/>
              <w:right w:w="60" w:type="dxa"/>
            </w:tcMar>
            <w:vAlign w:val="center"/>
          </w:tcPr>
          <w:p w:rsidR="003978AB" w:rsidRDefault="003978AB">
            <w:pPr>
              <w:jc w:val="center"/>
              <w:rPr>
                <w:color w:val="000000"/>
              </w:rPr>
            </w:pPr>
          </w:p>
        </w:tc>
        <w:tc>
          <w:tcPr>
            <w:tcW w:w="2250" w:type="pct"/>
            <w:tcMar>
              <w:top w:w="60" w:type="dxa"/>
              <w:left w:w="60" w:type="dxa"/>
              <w:bottom w:w="60" w:type="dxa"/>
              <w:right w:w="60" w:type="dxa"/>
            </w:tcMar>
            <w:vAlign w:val="center"/>
          </w:tcPr>
          <w:p w:rsidR="003978AB" w:rsidRDefault="003978AB">
            <w:pPr>
              <w:jc w:val="center"/>
              <w:rPr>
                <w:color w:val="000000"/>
              </w:rPr>
            </w:pPr>
          </w:p>
        </w:tc>
        <w:tc>
          <w:tcPr>
            <w:tcW w:w="1000" w:type="pct"/>
            <w:tcMar>
              <w:top w:w="60" w:type="dxa"/>
              <w:left w:w="60" w:type="dxa"/>
              <w:bottom w:w="60" w:type="dxa"/>
              <w:right w:w="60" w:type="dxa"/>
            </w:tcMar>
            <w:vAlign w:val="center"/>
          </w:tcPr>
          <w:p w:rsidR="003978AB" w:rsidRDefault="003978A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КОДИ</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2014 | 01 | 01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r>
    </w:tbl>
    <w:p w:rsidR="003978AB" w:rsidRDefault="003978AB">
      <w:pPr>
        <w:rPr>
          <w:color w:val="000000"/>
        </w:rPr>
      </w:pPr>
    </w:p>
    <w:p w:rsidR="003978AB" w:rsidRDefault="003978AB">
      <w:pPr>
        <w:pStyle w:val="3"/>
        <w:rPr>
          <w:color w:val="000000"/>
        </w:rPr>
      </w:pPr>
      <w:r>
        <w:rPr>
          <w:color w:val="000000"/>
        </w:rPr>
        <w:t>Звіт про фінансові результати (Звіт про сукупний дохід)</w:t>
      </w:r>
      <w:r>
        <w:rPr>
          <w:color w:val="000000"/>
        </w:rPr>
        <w:br/>
        <w:t>за 2013 р.</w:t>
      </w:r>
    </w:p>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jc w:val="center"/>
              <w:rPr>
                <w:color w:val="000000"/>
              </w:rPr>
            </w:pPr>
            <w:r>
              <w:rPr>
                <w:color w:val="000000"/>
              </w:rPr>
              <w:t>I. ФІНАНСОВІ РЕЗУЛЬТАТИ</w:t>
            </w:r>
          </w:p>
        </w:tc>
      </w:tr>
    </w:tbl>
    <w:p w:rsidR="003978AB" w:rsidRDefault="003978AB">
      <w:pPr>
        <w:rPr>
          <w:vanish/>
          <w:color w:val="000000"/>
        </w:rPr>
      </w:pPr>
    </w:p>
    <w:tbl>
      <w:tblPr>
        <w:tblW w:w="5000" w:type="pct"/>
        <w:tblLook w:val="04A0" w:firstRow="1" w:lastRow="0" w:firstColumn="1" w:lastColumn="0" w:noHBand="0" w:noVBand="1"/>
      </w:tblPr>
      <w:tblGrid>
        <w:gridCol w:w="5162"/>
        <w:gridCol w:w="1033"/>
        <w:gridCol w:w="2065"/>
        <w:gridCol w:w="2065"/>
      </w:tblGrid>
      <w:tr w:rsidR="003978AB">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аналогічний період попереднього року</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4612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4350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( 3030 )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( 3407 )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Валовий:</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1582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943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78</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( 789 )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( 718 )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( 282 )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( 335 )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( 116 )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Витрат від первісного визнання біологічних активів і </w:t>
            </w:r>
            <w:r>
              <w:rPr>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lastRenderedPageBreak/>
              <w:t>Фінансовий результат від операційної діяльності:</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353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( 148 )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( 184 )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Фінансовий результат до оподаткування:</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( 331 )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Чистий фінансовий результат:</w:t>
            </w:r>
            <w:r>
              <w:rPr>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( 331 )</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jc w:val="center"/>
              <w:rPr>
                <w:color w:val="000000"/>
              </w:rPr>
            </w:pPr>
            <w:r>
              <w:rPr>
                <w:color w:val="000000"/>
              </w:rPr>
              <w:t>II. СУКУПНИЙ ДОХІД</w:t>
            </w:r>
          </w:p>
        </w:tc>
      </w:tr>
    </w:tbl>
    <w:p w:rsidR="003978AB" w:rsidRDefault="003978AB">
      <w:pPr>
        <w:rPr>
          <w:vanish/>
          <w:color w:val="000000"/>
        </w:rPr>
      </w:pPr>
    </w:p>
    <w:tbl>
      <w:tblPr>
        <w:tblW w:w="5000" w:type="pct"/>
        <w:tblLook w:val="04A0" w:firstRow="1" w:lastRow="0" w:firstColumn="1" w:lastColumn="0" w:noHBand="0" w:noVBand="1"/>
      </w:tblPr>
      <w:tblGrid>
        <w:gridCol w:w="5162"/>
        <w:gridCol w:w="1033"/>
        <w:gridCol w:w="2065"/>
        <w:gridCol w:w="2065"/>
      </w:tblGrid>
      <w:tr w:rsidR="003978AB">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аналогічний період попереднього року</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331</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jc w:val="center"/>
              <w:rPr>
                <w:color w:val="000000"/>
              </w:rPr>
            </w:pPr>
            <w:r>
              <w:rPr>
                <w:color w:val="000000"/>
              </w:rPr>
              <w:t>III. ЕЛЕМЕНТИ ОПЕРАЦІЙНИХ ВИТРАТ</w:t>
            </w:r>
          </w:p>
        </w:tc>
      </w:tr>
    </w:tbl>
    <w:p w:rsidR="003978AB" w:rsidRDefault="003978AB">
      <w:pPr>
        <w:rPr>
          <w:vanish/>
          <w:color w:val="000000"/>
        </w:rPr>
      </w:pPr>
    </w:p>
    <w:tbl>
      <w:tblPr>
        <w:tblW w:w="5000" w:type="pct"/>
        <w:tblLook w:val="04A0" w:firstRow="1" w:lastRow="0" w:firstColumn="1" w:lastColumn="0" w:noHBand="0" w:noVBand="1"/>
      </w:tblPr>
      <w:tblGrid>
        <w:gridCol w:w="5162"/>
        <w:gridCol w:w="1033"/>
        <w:gridCol w:w="2065"/>
        <w:gridCol w:w="2065"/>
      </w:tblGrid>
      <w:tr w:rsidR="003978AB">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431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521</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1497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1338</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480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464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1188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1666</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4033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4469</w:t>
            </w:r>
          </w:p>
        </w:tc>
      </w:tr>
    </w:tbl>
    <w:p w:rsidR="003978AB" w:rsidRDefault="003978AB">
      <w:pPr>
        <w:rPr>
          <w:color w:val="000000"/>
        </w:rPr>
      </w:pPr>
    </w:p>
    <w:tbl>
      <w:tblPr>
        <w:tblW w:w="5000" w:type="pct"/>
        <w:tblLook w:val="04A0" w:firstRow="1" w:lastRow="0" w:firstColumn="1" w:lastColumn="0" w:noHBand="0" w:noVBand="1"/>
      </w:tblPr>
      <w:tblGrid>
        <w:gridCol w:w="10325"/>
      </w:tblGrid>
      <w:tr w:rsidR="003978AB">
        <w:tc>
          <w:tcPr>
            <w:tcW w:w="0" w:type="auto"/>
            <w:tcMar>
              <w:top w:w="60" w:type="dxa"/>
              <w:left w:w="60" w:type="dxa"/>
              <w:bottom w:w="60" w:type="dxa"/>
              <w:right w:w="60" w:type="dxa"/>
            </w:tcMar>
            <w:hideMark/>
          </w:tcPr>
          <w:p w:rsidR="003978AB" w:rsidRDefault="003978AB">
            <w:pPr>
              <w:jc w:val="center"/>
              <w:rPr>
                <w:color w:val="000000"/>
              </w:rPr>
            </w:pPr>
            <w:r>
              <w:rPr>
                <w:color w:val="000000"/>
              </w:rPr>
              <w:t>ІV. РОЗРАХУНОК ПОКАЗНИКІВ ПРИБУТКОВОСТІ АКЦІЙ</w:t>
            </w:r>
          </w:p>
        </w:tc>
      </w:tr>
    </w:tbl>
    <w:p w:rsidR="003978AB" w:rsidRDefault="003978AB">
      <w:pPr>
        <w:rPr>
          <w:vanish/>
          <w:color w:val="000000"/>
        </w:rPr>
      </w:pPr>
    </w:p>
    <w:tbl>
      <w:tblPr>
        <w:tblW w:w="5000" w:type="pct"/>
        <w:tblLook w:val="04A0" w:firstRow="1" w:lastRow="0" w:firstColumn="1" w:lastColumn="0" w:noHBand="0" w:noVBand="1"/>
      </w:tblPr>
      <w:tblGrid>
        <w:gridCol w:w="5162"/>
        <w:gridCol w:w="1033"/>
        <w:gridCol w:w="2065"/>
        <w:gridCol w:w="2065"/>
      </w:tblGrid>
      <w:tr w:rsidR="003978AB">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7344760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7344760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7344760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7344760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0.03812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0.04044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0.03812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0.04044</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Mar>
              <w:top w:w="60" w:type="dxa"/>
              <w:left w:w="60" w:type="dxa"/>
              <w:bottom w:w="60" w:type="dxa"/>
              <w:right w:w="60" w:type="dxa"/>
            </w:tcMar>
            <w:vAlign w:val="center"/>
            <w:hideMark/>
          </w:tcPr>
          <w:p w:rsidR="003978AB" w:rsidRDefault="003978A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д/в</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Скрипка Iван Iванович</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Кiзiцька Галина Володимирiвна</w:t>
            </w:r>
          </w:p>
        </w:tc>
      </w:tr>
    </w:tbl>
    <w:p w:rsidR="003978AB" w:rsidRDefault="003978AB">
      <w:pPr>
        <w:rPr>
          <w:vanish/>
          <w:color w:val="000000"/>
        </w:rPr>
      </w:pPr>
      <w:r>
        <w:rPr>
          <w:color w:val="000000"/>
        </w:rPr>
        <w:br w:type="page"/>
      </w:r>
    </w:p>
    <w:tbl>
      <w:tblPr>
        <w:tblW w:w="5000" w:type="pct"/>
        <w:tblLook w:val="04A0" w:firstRow="1" w:lastRow="0" w:firstColumn="1" w:lastColumn="0" w:noHBand="0" w:noVBand="1"/>
      </w:tblPr>
      <w:tblGrid>
        <w:gridCol w:w="2065"/>
        <w:gridCol w:w="4646"/>
        <w:gridCol w:w="2065"/>
        <w:gridCol w:w="1549"/>
      </w:tblGrid>
      <w:tr w:rsidR="003978AB">
        <w:tc>
          <w:tcPr>
            <w:tcW w:w="1000" w:type="pct"/>
            <w:tcMar>
              <w:top w:w="60" w:type="dxa"/>
              <w:left w:w="60" w:type="dxa"/>
              <w:bottom w:w="60" w:type="dxa"/>
              <w:right w:w="60" w:type="dxa"/>
            </w:tcMar>
            <w:vAlign w:val="center"/>
          </w:tcPr>
          <w:p w:rsidR="003978AB" w:rsidRDefault="003978AB">
            <w:pPr>
              <w:jc w:val="center"/>
              <w:rPr>
                <w:color w:val="000000"/>
              </w:rPr>
            </w:pPr>
          </w:p>
        </w:tc>
        <w:tc>
          <w:tcPr>
            <w:tcW w:w="2250" w:type="pct"/>
            <w:tcMar>
              <w:top w:w="60" w:type="dxa"/>
              <w:left w:w="60" w:type="dxa"/>
              <w:bottom w:w="60" w:type="dxa"/>
              <w:right w:w="60" w:type="dxa"/>
            </w:tcMar>
            <w:vAlign w:val="center"/>
          </w:tcPr>
          <w:p w:rsidR="003978AB" w:rsidRDefault="003978AB">
            <w:pPr>
              <w:jc w:val="center"/>
              <w:rPr>
                <w:color w:val="000000"/>
              </w:rPr>
            </w:pPr>
          </w:p>
        </w:tc>
        <w:tc>
          <w:tcPr>
            <w:tcW w:w="1000" w:type="pct"/>
            <w:tcMar>
              <w:top w:w="60" w:type="dxa"/>
              <w:left w:w="60" w:type="dxa"/>
              <w:bottom w:w="60" w:type="dxa"/>
              <w:right w:w="60" w:type="dxa"/>
            </w:tcMar>
            <w:vAlign w:val="center"/>
          </w:tcPr>
          <w:p w:rsidR="003978AB" w:rsidRDefault="003978A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КОДИ</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2014 | 01 | 01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r>
    </w:tbl>
    <w:p w:rsidR="003978AB" w:rsidRDefault="003978AB">
      <w:pPr>
        <w:rPr>
          <w:color w:val="000000"/>
        </w:rPr>
      </w:pPr>
    </w:p>
    <w:p w:rsidR="003978AB" w:rsidRDefault="003978AB">
      <w:pPr>
        <w:pStyle w:val="3"/>
        <w:rPr>
          <w:color w:val="000000"/>
        </w:rPr>
      </w:pPr>
      <w:r>
        <w:rPr>
          <w:color w:val="000000"/>
        </w:rPr>
        <w:t>Звіт про рух грошових коштів (за прямим методом)</w:t>
      </w:r>
      <w:r>
        <w:rPr>
          <w:color w:val="000000"/>
        </w:rPr>
        <w:br/>
        <w:t>за 2013 р.</w:t>
      </w:r>
    </w:p>
    <w:p w:rsidR="003978AB" w:rsidRDefault="003978AB">
      <w:pPr>
        <w:rPr>
          <w:color w:val="000000"/>
        </w:rPr>
      </w:pPr>
    </w:p>
    <w:tbl>
      <w:tblPr>
        <w:tblW w:w="5000" w:type="pct"/>
        <w:tblLook w:val="04A0" w:firstRow="1" w:lastRow="0" w:firstColumn="1" w:lastColumn="0" w:noHBand="0" w:noVBand="1"/>
      </w:tblPr>
      <w:tblGrid>
        <w:gridCol w:w="5162"/>
        <w:gridCol w:w="1033"/>
        <w:gridCol w:w="2065"/>
        <w:gridCol w:w="2065"/>
      </w:tblGrid>
      <w:tr w:rsidR="003978AB">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аналогічний період попереднього року</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 Рух коштів у результаті операційної діяльності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w:t>
            </w:r>
            <w:r>
              <w:rPr>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5094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w:t>
            </w:r>
            <w:r>
              <w:rPr>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( 2966 )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b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( 1383 )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( 537 )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( 476 )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( 104 )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( 177 )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 Рух коштів у результаті інвестиційної діяльності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III. Рух коштів у результаті фінансової діяльності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Mar>
              <w:top w:w="60" w:type="dxa"/>
              <w:left w:w="60" w:type="dxa"/>
              <w:bottom w:w="60" w:type="dxa"/>
              <w:right w:w="60" w:type="dxa"/>
            </w:tcMar>
            <w:vAlign w:val="center"/>
            <w:hideMark/>
          </w:tcPr>
          <w:p w:rsidR="003978AB" w:rsidRDefault="003978A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д/в</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Скрипка Iван Iванович</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Кiзiцька Галина Володимирiвна</w:t>
            </w:r>
          </w:p>
        </w:tc>
      </w:tr>
    </w:tbl>
    <w:p w:rsidR="003978AB" w:rsidRDefault="003978AB">
      <w:pPr>
        <w:rPr>
          <w:color w:val="000000"/>
        </w:rPr>
        <w:sectPr w:rsidR="003978AB">
          <w:pgSz w:w="11907" w:h="16840" w:orient="landscape"/>
          <w:pgMar w:top="1134" w:right="851" w:bottom="851" w:left="851" w:header="0" w:footer="0" w:gutter="0"/>
          <w:cols w:space="720"/>
        </w:sectPr>
      </w:pPr>
    </w:p>
    <w:tbl>
      <w:tblPr>
        <w:tblW w:w="5000" w:type="pct"/>
        <w:tblLook w:val="04A0" w:firstRow="1" w:lastRow="0" w:firstColumn="1" w:lastColumn="0" w:noHBand="0" w:noVBand="1"/>
      </w:tblPr>
      <w:tblGrid>
        <w:gridCol w:w="2065"/>
        <w:gridCol w:w="4646"/>
        <w:gridCol w:w="2065"/>
        <w:gridCol w:w="1549"/>
      </w:tblGrid>
      <w:tr w:rsidR="003978AB">
        <w:tc>
          <w:tcPr>
            <w:tcW w:w="1000" w:type="pct"/>
            <w:tcMar>
              <w:top w:w="60" w:type="dxa"/>
              <w:left w:w="60" w:type="dxa"/>
              <w:bottom w:w="60" w:type="dxa"/>
              <w:right w:w="60" w:type="dxa"/>
            </w:tcMar>
            <w:vAlign w:val="center"/>
          </w:tcPr>
          <w:p w:rsidR="003978AB" w:rsidRDefault="003978AB">
            <w:pPr>
              <w:jc w:val="center"/>
              <w:rPr>
                <w:color w:val="000000"/>
              </w:rPr>
            </w:pPr>
          </w:p>
        </w:tc>
        <w:tc>
          <w:tcPr>
            <w:tcW w:w="2250" w:type="pct"/>
            <w:tcMar>
              <w:top w:w="60" w:type="dxa"/>
              <w:left w:w="60" w:type="dxa"/>
              <w:bottom w:w="60" w:type="dxa"/>
              <w:right w:w="60" w:type="dxa"/>
            </w:tcMar>
            <w:vAlign w:val="center"/>
          </w:tcPr>
          <w:p w:rsidR="003978AB" w:rsidRDefault="003978AB">
            <w:pPr>
              <w:jc w:val="center"/>
              <w:rPr>
                <w:color w:val="000000"/>
              </w:rPr>
            </w:pPr>
          </w:p>
        </w:tc>
        <w:tc>
          <w:tcPr>
            <w:tcW w:w="1000" w:type="pct"/>
            <w:tcMar>
              <w:top w:w="60" w:type="dxa"/>
              <w:left w:w="60" w:type="dxa"/>
              <w:bottom w:w="60" w:type="dxa"/>
              <w:right w:w="60" w:type="dxa"/>
            </w:tcMar>
            <w:vAlign w:val="center"/>
          </w:tcPr>
          <w:p w:rsidR="003978AB" w:rsidRDefault="003978A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КОДИ</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2014 | 01 | 01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r>
    </w:tbl>
    <w:p w:rsidR="003978AB" w:rsidRDefault="003978AB">
      <w:pPr>
        <w:rPr>
          <w:color w:val="000000"/>
        </w:rPr>
      </w:pPr>
    </w:p>
    <w:p w:rsidR="003978AB" w:rsidRDefault="003978AB">
      <w:pPr>
        <w:pStyle w:val="3"/>
        <w:rPr>
          <w:color w:val="000000"/>
        </w:rPr>
      </w:pPr>
      <w:r>
        <w:rPr>
          <w:color w:val="000000"/>
        </w:rPr>
        <w:t>Звіт про рух грошових коштів (за непрямим методом)</w:t>
      </w:r>
      <w:r>
        <w:rPr>
          <w:color w:val="000000"/>
        </w:rPr>
        <w:br/>
        <w:t>за 2013 р.</w:t>
      </w:r>
    </w:p>
    <w:p w:rsidR="003978AB" w:rsidRDefault="003978AB">
      <w:pPr>
        <w:rPr>
          <w:color w:val="000000"/>
        </w:rPr>
      </w:pPr>
    </w:p>
    <w:tbl>
      <w:tblPr>
        <w:tblW w:w="5000" w:type="pct"/>
        <w:tblLook w:val="04A0" w:firstRow="1" w:lastRow="0" w:firstColumn="1" w:lastColumn="0" w:noHBand="0" w:noVBand="1"/>
      </w:tblPr>
      <w:tblGrid>
        <w:gridCol w:w="3097"/>
        <w:gridCol w:w="1032"/>
        <w:gridCol w:w="1549"/>
        <w:gridCol w:w="1549"/>
        <w:gridCol w:w="1549"/>
        <w:gridCol w:w="1549"/>
      </w:tblGrid>
      <w:tr w:rsidR="003978AB">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 аналогічний період попереднього року</w:t>
            </w:r>
          </w:p>
        </w:tc>
      </w:tr>
      <w:tr w:rsidR="003978A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978AB" w:rsidRDefault="003978AB">
            <w:pPr>
              <w:rPr>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видаток</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r>
      <w:tr w:rsidR="003978AB">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 Рух коштів у результаті операційної діяльності</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Коригування на:</w:t>
            </w:r>
            <w:r>
              <w:rPr>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Збільшення (зменшення) </w:t>
            </w:r>
            <w:r>
              <w:rPr>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tcPr>
          <w:p w:rsidR="003978AB" w:rsidRDefault="003978AB">
            <w:pPr>
              <w:rPr>
                <w:sz w:val="20"/>
                <w:szCs w:val="20"/>
              </w:rPr>
            </w:pPr>
          </w:p>
        </w:tc>
        <w:tc>
          <w:tcPr>
            <w:tcW w:w="0" w:type="auto"/>
            <w:tcMar>
              <w:top w:w="15" w:type="dxa"/>
              <w:left w:w="15" w:type="dxa"/>
              <w:bottom w:w="15" w:type="dxa"/>
              <w:right w:w="15" w:type="dxa"/>
            </w:tcMar>
            <w:vAlign w:val="center"/>
          </w:tcPr>
          <w:p w:rsidR="003978AB" w:rsidRDefault="003978AB">
            <w:pPr>
              <w:rPr>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реалізації:</w:t>
            </w:r>
            <w:r>
              <w:rPr>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отриманих:</w:t>
            </w:r>
            <w:r>
              <w:rPr>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w:t>
            </w:r>
            <w:r>
              <w:rPr>
                <w:color w:val="000000"/>
                <w:sz w:val="20"/>
                <w:szCs w:val="20"/>
              </w:rPr>
              <w:br/>
            </w:r>
            <w:r>
              <w:rPr>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( 0 )</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tcPr>
          <w:p w:rsidR="003978AB" w:rsidRDefault="003978AB">
            <w:pPr>
              <w:rPr>
                <w:sz w:val="20"/>
                <w:szCs w:val="20"/>
              </w:rPr>
            </w:pPr>
          </w:p>
        </w:tc>
        <w:tc>
          <w:tcPr>
            <w:tcW w:w="0" w:type="auto"/>
            <w:tcMar>
              <w:top w:w="15" w:type="dxa"/>
              <w:left w:w="15" w:type="dxa"/>
              <w:bottom w:w="15" w:type="dxa"/>
              <w:right w:w="15" w:type="dxa"/>
            </w:tcMar>
            <w:vAlign w:val="center"/>
          </w:tcPr>
          <w:p w:rsidR="003978AB" w:rsidRDefault="003978AB">
            <w:pPr>
              <w:rPr>
                <w:sz w:val="20"/>
                <w:szCs w:val="20"/>
              </w:rPr>
            </w:pP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w:t>
            </w:r>
            <w:r>
              <w:rPr>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w:t>
            </w:r>
            <w:r>
              <w:rPr>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X</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bl>
    <w:p w:rsidR="003978AB" w:rsidRDefault="003978AB">
      <w:pPr>
        <w:rPr>
          <w:color w:val="000000"/>
        </w:rPr>
      </w:pPr>
    </w:p>
    <w:tbl>
      <w:tblPr>
        <w:tblW w:w="5000" w:type="pct"/>
        <w:tblLook w:val="04A0" w:firstRow="1" w:lastRow="0" w:firstColumn="1" w:lastColumn="0" w:noHBand="0" w:noVBand="1"/>
      </w:tblPr>
      <w:tblGrid>
        <w:gridCol w:w="4130"/>
        <w:gridCol w:w="6195"/>
      </w:tblGrid>
      <w:tr w:rsidR="003978AB">
        <w:tc>
          <w:tcPr>
            <w:tcW w:w="2000" w:type="pct"/>
            <w:tcMar>
              <w:top w:w="60" w:type="dxa"/>
              <w:left w:w="60" w:type="dxa"/>
              <w:bottom w:w="60" w:type="dxa"/>
              <w:right w:w="60" w:type="dxa"/>
            </w:tcMar>
            <w:vAlign w:val="center"/>
            <w:hideMark/>
          </w:tcPr>
          <w:p w:rsidR="003978AB" w:rsidRDefault="003978AB">
            <w:pPr>
              <w:jc w:val="center"/>
              <w:rPr>
                <w:b/>
                <w:bCs/>
                <w:color w:val="000000"/>
              </w:rPr>
            </w:pPr>
            <w:r>
              <w:rPr>
                <w:b/>
                <w:bCs/>
                <w:color w:val="000000"/>
              </w:rPr>
              <w:t>Примітки</w:t>
            </w:r>
          </w:p>
        </w:tc>
        <w:tc>
          <w:tcPr>
            <w:tcW w:w="0" w:type="auto"/>
            <w:tcMar>
              <w:top w:w="60" w:type="dxa"/>
              <w:left w:w="60" w:type="dxa"/>
              <w:bottom w:w="60" w:type="dxa"/>
              <w:right w:w="60" w:type="dxa"/>
            </w:tcMar>
            <w:vAlign w:val="center"/>
          </w:tcPr>
          <w:p w:rsidR="003978AB" w:rsidRDefault="003978AB">
            <w:pPr>
              <w:jc w:val="center"/>
              <w:rPr>
                <w:color w:val="000000"/>
              </w:rPr>
            </w:pP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Керівник</w:t>
            </w:r>
          </w:p>
        </w:tc>
        <w:tc>
          <w:tcPr>
            <w:tcW w:w="0" w:type="auto"/>
            <w:tcMar>
              <w:top w:w="60" w:type="dxa"/>
              <w:left w:w="60" w:type="dxa"/>
              <w:bottom w:w="60" w:type="dxa"/>
              <w:right w:w="60" w:type="dxa"/>
            </w:tcMar>
            <w:vAlign w:val="center"/>
          </w:tcPr>
          <w:p w:rsidR="003978AB" w:rsidRDefault="003978AB">
            <w:pPr>
              <w:jc w:val="center"/>
              <w:rPr>
                <w:color w:val="000000"/>
              </w:rPr>
            </w:pP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tcPr>
          <w:p w:rsidR="003978AB" w:rsidRDefault="003978AB">
            <w:pPr>
              <w:jc w:val="center"/>
              <w:rPr>
                <w:color w:val="000000"/>
              </w:rPr>
            </w:pPr>
          </w:p>
        </w:tc>
      </w:tr>
    </w:tbl>
    <w:p w:rsidR="003978AB" w:rsidRDefault="003978AB">
      <w:pPr>
        <w:rPr>
          <w:color w:val="000000"/>
        </w:rPr>
        <w:sectPr w:rsidR="003978AB">
          <w:pgSz w:w="11907" w:h="16840" w:orient="landscape"/>
          <w:pgMar w:top="1134" w:right="851" w:bottom="851" w:left="851" w:header="0" w:footer="0" w:gutter="0"/>
          <w:cols w:space="720"/>
        </w:sectPr>
      </w:pPr>
    </w:p>
    <w:tbl>
      <w:tblPr>
        <w:tblW w:w="5000" w:type="pct"/>
        <w:tblLook w:val="04A0" w:firstRow="1" w:lastRow="0" w:firstColumn="1" w:lastColumn="0" w:noHBand="0" w:noVBand="1"/>
      </w:tblPr>
      <w:tblGrid>
        <w:gridCol w:w="2995"/>
        <w:gridCol w:w="6739"/>
        <w:gridCol w:w="2995"/>
        <w:gridCol w:w="2246"/>
      </w:tblGrid>
      <w:tr w:rsidR="003978AB">
        <w:tc>
          <w:tcPr>
            <w:tcW w:w="1000" w:type="pct"/>
            <w:tcMar>
              <w:top w:w="60" w:type="dxa"/>
              <w:left w:w="60" w:type="dxa"/>
              <w:bottom w:w="60" w:type="dxa"/>
              <w:right w:w="60" w:type="dxa"/>
            </w:tcMar>
            <w:vAlign w:val="center"/>
          </w:tcPr>
          <w:p w:rsidR="003978AB" w:rsidRDefault="003978AB">
            <w:pPr>
              <w:jc w:val="center"/>
              <w:rPr>
                <w:color w:val="000000"/>
              </w:rPr>
            </w:pPr>
          </w:p>
        </w:tc>
        <w:tc>
          <w:tcPr>
            <w:tcW w:w="2250" w:type="pct"/>
            <w:tcMar>
              <w:top w:w="60" w:type="dxa"/>
              <w:left w:w="60" w:type="dxa"/>
              <w:bottom w:w="60" w:type="dxa"/>
              <w:right w:w="60" w:type="dxa"/>
            </w:tcMar>
            <w:vAlign w:val="center"/>
          </w:tcPr>
          <w:p w:rsidR="003978AB" w:rsidRDefault="003978AB">
            <w:pPr>
              <w:jc w:val="center"/>
              <w:rPr>
                <w:color w:val="000000"/>
              </w:rPr>
            </w:pPr>
          </w:p>
        </w:tc>
        <w:tc>
          <w:tcPr>
            <w:tcW w:w="1000" w:type="pct"/>
            <w:tcMar>
              <w:top w:w="60" w:type="dxa"/>
              <w:left w:w="60" w:type="dxa"/>
              <w:bottom w:w="60" w:type="dxa"/>
              <w:right w:w="60" w:type="dxa"/>
            </w:tcMar>
            <w:vAlign w:val="center"/>
          </w:tcPr>
          <w:p w:rsidR="003978AB" w:rsidRDefault="003978AB">
            <w:pPr>
              <w:jc w:val="center"/>
              <w:rPr>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КОДИ</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2014 | 01 | 01</w:t>
            </w:r>
          </w:p>
        </w:tc>
      </w:tr>
      <w:tr w:rsidR="003978AB">
        <w:tc>
          <w:tcPr>
            <w:tcW w:w="0" w:type="auto"/>
            <w:tcMar>
              <w:top w:w="60" w:type="dxa"/>
              <w:left w:w="60" w:type="dxa"/>
              <w:bottom w:w="60" w:type="dxa"/>
              <w:right w:w="60" w:type="dxa"/>
            </w:tcMar>
            <w:vAlign w:val="center"/>
            <w:hideMark/>
          </w:tcPr>
          <w:p w:rsidR="003978AB" w:rsidRDefault="003978AB">
            <w:pPr>
              <w:rPr>
                <w:color w:val="000000"/>
              </w:rPr>
            </w:pPr>
            <w:r>
              <w:rPr>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978AB" w:rsidRDefault="003978AB">
            <w:pPr>
              <w:jc w:val="center"/>
              <w:rPr>
                <w:color w:val="000000"/>
              </w:rPr>
            </w:pPr>
            <w:r>
              <w:rPr>
                <w:color w:val="000000"/>
              </w:rPr>
              <w:t>Публiчне акцiонерне товариство "Готель "Подiлля"</w:t>
            </w:r>
          </w:p>
        </w:tc>
        <w:tc>
          <w:tcPr>
            <w:tcW w:w="0" w:type="auto"/>
            <w:tcMar>
              <w:top w:w="60" w:type="dxa"/>
              <w:left w:w="60" w:type="dxa"/>
              <w:bottom w:w="60" w:type="dxa"/>
              <w:right w:w="60" w:type="dxa"/>
            </w:tcMar>
            <w:vAlign w:val="center"/>
            <w:hideMark/>
          </w:tcPr>
          <w:p w:rsidR="003978AB" w:rsidRDefault="003978AB">
            <w:pPr>
              <w:jc w:val="right"/>
              <w:rPr>
                <w:color w:val="000000"/>
              </w:rPr>
            </w:pPr>
            <w:r>
              <w:rPr>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rPr>
            </w:pPr>
            <w:r>
              <w:rPr>
                <w:color w:val="000000"/>
              </w:rPr>
              <w:t>21327550</w:t>
            </w:r>
          </w:p>
        </w:tc>
      </w:tr>
      <w:tr w:rsidR="003978AB">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(найменування)</w:t>
            </w:r>
          </w:p>
        </w:tc>
        <w:tc>
          <w:tcPr>
            <w:tcW w:w="0" w:type="auto"/>
            <w:tcMar>
              <w:top w:w="60" w:type="dxa"/>
              <w:left w:w="60" w:type="dxa"/>
              <w:bottom w:w="60" w:type="dxa"/>
              <w:right w:w="60" w:type="dxa"/>
            </w:tcMar>
            <w:vAlign w:val="center"/>
          </w:tcPr>
          <w:p w:rsidR="003978AB" w:rsidRDefault="003978AB">
            <w:pPr>
              <w:jc w:val="center"/>
              <w:rPr>
                <w:color w:val="000000"/>
              </w:rPr>
            </w:pPr>
          </w:p>
        </w:tc>
        <w:tc>
          <w:tcPr>
            <w:tcW w:w="0" w:type="auto"/>
            <w:tcMar>
              <w:top w:w="60" w:type="dxa"/>
              <w:left w:w="60" w:type="dxa"/>
              <w:bottom w:w="60" w:type="dxa"/>
              <w:right w:w="60" w:type="dxa"/>
            </w:tcMar>
            <w:vAlign w:val="center"/>
          </w:tcPr>
          <w:p w:rsidR="003978AB" w:rsidRDefault="003978AB">
            <w:pPr>
              <w:jc w:val="center"/>
              <w:rPr>
                <w:color w:val="000000"/>
              </w:rPr>
            </w:pPr>
          </w:p>
        </w:tc>
      </w:tr>
    </w:tbl>
    <w:p w:rsidR="003978AB" w:rsidRDefault="003978AB">
      <w:pPr>
        <w:rPr>
          <w:color w:val="000000"/>
        </w:rPr>
      </w:pPr>
    </w:p>
    <w:p w:rsidR="003978AB" w:rsidRDefault="003978AB">
      <w:pPr>
        <w:pStyle w:val="3"/>
        <w:rPr>
          <w:color w:val="000000"/>
        </w:rPr>
      </w:pPr>
      <w:r>
        <w:rPr>
          <w:color w:val="000000"/>
        </w:rPr>
        <w:t>Звіт про власний капітал</w:t>
      </w:r>
      <w:r>
        <w:rPr>
          <w:color w:val="000000"/>
        </w:rPr>
        <w:br/>
        <w:t>за 2013 р.</w:t>
      </w:r>
    </w:p>
    <w:p w:rsidR="003978AB" w:rsidRDefault="003978AB">
      <w:pPr>
        <w:rPr>
          <w:color w:val="000000"/>
        </w:rPr>
      </w:pPr>
    </w:p>
    <w:tbl>
      <w:tblPr>
        <w:tblW w:w="5000" w:type="pct"/>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3978AB">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Всього</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1317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3153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Коригування:</w:t>
            </w:r>
            <w:r>
              <w:rPr>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1317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3153</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280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Розподіл прибутку:</w:t>
            </w:r>
            <w:r>
              <w:rPr>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Сума чистого </w:t>
            </w:r>
            <w:r>
              <w:rPr>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b/>
                <w:bCs/>
                <w:color w:val="000000"/>
                <w:sz w:val="20"/>
                <w:szCs w:val="20"/>
              </w:rPr>
              <w:t>Внески учасників:</w:t>
            </w:r>
            <w:r>
              <w:rPr>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Вилучення капіталу:</w:t>
            </w:r>
            <w:r>
              <w:rPr>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color w:val="000000"/>
                <w:sz w:val="20"/>
                <w:szCs w:val="20"/>
              </w:rPr>
            </w:pPr>
            <w:r>
              <w:rPr>
                <w:color w:val="000000"/>
                <w:sz w:val="20"/>
                <w:szCs w:val="20"/>
              </w:rPr>
              <w:t xml:space="preserve">Придбання (продаж) неконтрольованої </w:t>
            </w:r>
            <w:r>
              <w:rPr>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color w:val="000000"/>
                <w:sz w:val="20"/>
                <w:szCs w:val="20"/>
              </w:rPr>
            </w:pPr>
            <w:r>
              <w:rPr>
                <w:color w:val="000000"/>
                <w:sz w:val="20"/>
                <w:szCs w:val="20"/>
              </w:rPr>
              <w:t>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280</w:t>
            </w:r>
          </w:p>
        </w:tc>
      </w:tr>
      <w:tr w:rsidR="003978A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rPr>
                <w:b/>
                <w:bCs/>
                <w:color w:val="000000"/>
                <w:sz w:val="20"/>
                <w:szCs w:val="20"/>
              </w:rPr>
            </w:pPr>
            <w:r>
              <w:rPr>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1836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1597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978AB" w:rsidRDefault="003978AB">
            <w:pPr>
              <w:jc w:val="center"/>
              <w:rPr>
                <w:b/>
                <w:bCs/>
                <w:color w:val="000000"/>
                <w:sz w:val="20"/>
                <w:szCs w:val="20"/>
              </w:rPr>
            </w:pPr>
            <w:r>
              <w:rPr>
                <w:b/>
                <w:bCs/>
                <w:color w:val="000000"/>
                <w:sz w:val="20"/>
                <w:szCs w:val="20"/>
              </w:rPr>
              <w:t>3433</w:t>
            </w:r>
          </w:p>
        </w:tc>
      </w:tr>
    </w:tbl>
    <w:p w:rsidR="003978AB" w:rsidRDefault="003978AB">
      <w:pPr>
        <w:rPr>
          <w:color w:val="000000"/>
        </w:rPr>
      </w:pPr>
    </w:p>
    <w:tbl>
      <w:tblPr>
        <w:tblW w:w="5000" w:type="pct"/>
        <w:tblLook w:val="04A0" w:firstRow="1" w:lastRow="0" w:firstColumn="1" w:lastColumn="0" w:noHBand="0" w:noVBand="1"/>
      </w:tblPr>
      <w:tblGrid>
        <w:gridCol w:w="5990"/>
        <w:gridCol w:w="8985"/>
      </w:tblGrid>
      <w:tr w:rsidR="003978AB">
        <w:tc>
          <w:tcPr>
            <w:tcW w:w="2000" w:type="pct"/>
            <w:tcMar>
              <w:top w:w="60" w:type="dxa"/>
              <w:left w:w="60" w:type="dxa"/>
              <w:bottom w:w="60" w:type="dxa"/>
              <w:right w:w="60" w:type="dxa"/>
            </w:tcMar>
            <w:vAlign w:val="center"/>
            <w:hideMark/>
          </w:tcPr>
          <w:p w:rsidR="003978AB" w:rsidRDefault="003978AB">
            <w:pPr>
              <w:jc w:val="center"/>
              <w:rPr>
                <w:b/>
                <w:bCs/>
                <w:color w:val="000000"/>
              </w:rPr>
            </w:pPr>
            <w:r>
              <w:rPr>
                <w:b/>
                <w:bCs/>
                <w:color w:val="000000"/>
              </w:rPr>
              <w:t>Примітки</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д/в</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Керівник</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Скрипка Iван Iванович</w:t>
            </w:r>
          </w:p>
        </w:tc>
      </w:tr>
      <w:tr w:rsidR="003978AB">
        <w:tc>
          <w:tcPr>
            <w:tcW w:w="0" w:type="auto"/>
            <w:tcMar>
              <w:top w:w="60" w:type="dxa"/>
              <w:left w:w="60" w:type="dxa"/>
              <w:bottom w:w="60" w:type="dxa"/>
              <w:right w:w="60" w:type="dxa"/>
            </w:tcMar>
            <w:vAlign w:val="center"/>
            <w:hideMark/>
          </w:tcPr>
          <w:p w:rsidR="003978AB" w:rsidRDefault="003978AB">
            <w:pPr>
              <w:jc w:val="center"/>
              <w:rPr>
                <w:b/>
                <w:bCs/>
                <w:color w:val="000000"/>
              </w:rPr>
            </w:pPr>
            <w:r>
              <w:rPr>
                <w:b/>
                <w:bCs/>
                <w:color w:val="000000"/>
              </w:rPr>
              <w:t>Головний бухгалтер</w:t>
            </w:r>
          </w:p>
        </w:tc>
        <w:tc>
          <w:tcPr>
            <w:tcW w:w="0" w:type="auto"/>
            <w:tcMar>
              <w:top w:w="60" w:type="dxa"/>
              <w:left w:w="60" w:type="dxa"/>
              <w:bottom w:w="60" w:type="dxa"/>
              <w:right w:w="60" w:type="dxa"/>
            </w:tcMar>
            <w:vAlign w:val="center"/>
            <w:hideMark/>
          </w:tcPr>
          <w:p w:rsidR="003978AB" w:rsidRDefault="003978AB">
            <w:pPr>
              <w:jc w:val="center"/>
              <w:rPr>
                <w:color w:val="000000"/>
              </w:rPr>
            </w:pPr>
            <w:r>
              <w:rPr>
                <w:color w:val="000000"/>
              </w:rPr>
              <w:t>Кiзiцька Галина Володимирiвна</w:t>
            </w:r>
          </w:p>
        </w:tc>
      </w:tr>
    </w:tbl>
    <w:p w:rsidR="003978AB" w:rsidRDefault="003978AB">
      <w:pPr>
        <w:rPr>
          <w:color w:val="000000"/>
        </w:rPr>
        <w:sectPr w:rsidR="003978AB">
          <w:pgSz w:w="16840" w:h="11907" w:orient="landscape"/>
          <w:pgMar w:top="1134" w:right="1134" w:bottom="851" w:left="851" w:header="0" w:footer="0" w:gutter="0"/>
          <w:cols w:space="720"/>
        </w:sectPr>
      </w:pPr>
    </w:p>
    <w:p w:rsidR="003978AB" w:rsidRDefault="003978AB">
      <w:pPr>
        <w:pStyle w:val="3"/>
        <w:rPr>
          <w:color w:val="000000"/>
        </w:rPr>
      </w:pPr>
      <w:r>
        <w:rPr>
          <w:color w:val="000000"/>
        </w:rPr>
        <w:lastRenderedPageBreak/>
        <w:t>Примітки до фінансової звітності, складеної відповідно до міжнародних стандартів фінансової звітності</w:t>
      </w:r>
    </w:p>
    <w:p w:rsidR="003978AB" w:rsidRDefault="003978AB">
      <w:pPr>
        <w:pStyle w:val="4"/>
        <w:rPr>
          <w:color w:val="000000"/>
        </w:rPr>
      </w:pPr>
      <w:r>
        <w:rPr>
          <w:color w:val="000000"/>
        </w:rPr>
        <w:t>Текст приміток</w:t>
      </w:r>
    </w:p>
    <w:p w:rsidR="003978AB" w:rsidRDefault="003978AB">
      <w:pPr>
        <w:divId w:val="627469976"/>
        <w:rPr>
          <w:color w:val="000000"/>
        </w:rPr>
      </w:pPr>
      <w:r>
        <w:rPr>
          <w:color w:val="000000"/>
        </w:rPr>
        <w:t>Примiтки до фiнансової звiтностi, складеної вiдповiдно до мiжнародних стандартiв фiнансової звiтностi</w:t>
      </w:r>
      <w:r>
        <w:rPr>
          <w:color w:val="000000"/>
        </w:rPr>
        <w:br/>
      </w:r>
      <w:r>
        <w:rPr>
          <w:color w:val="000000"/>
        </w:rPr>
        <w:br/>
        <w:t>ПРИМIТКИ ДО ПОПЕРЕДНЬОЇ ФIНАНСОВОЇ ЗВIТНОСТI ЗА РIК, ЩО ЗАКIНЧИВСЯ 31 ГРУДНЯ 2012 РОКУ</w:t>
      </w:r>
      <w:r>
        <w:rPr>
          <w:color w:val="000000"/>
        </w:rPr>
        <w:br/>
        <w:t>(в тис. грн.)</w:t>
      </w:r>
      <w:r>
        <w:rPr>
          <w:color w:val="000000"/>
        </w:rPr>
        <w:br/>
        <w:t>1. ЗАГАЛЬНА IНФОРМАЦIЯ</w:t>
      </w:r>
      <w:r>
        <w:rPr>
          <w:color w:val="000000"/>
        </w:rPr>
        <w:br/>
        <w:t>ПУБЛIЧНЕ АКЦIОНЕРНЕ ТОВАРИСТВО "ГОТЕЛЬ ПОДIЛЛЯ" (далi "Товариство") є юридичною особою, створеною вiдповiдно до законодавства України. Публiчне акцiонерне товариство "Готель Подiлля", зареєстроване Виконавчим комiтетом Хмельницької мiської ради народних депутатiв 29 квiтня 1996 р.</w:t>
      </w:r>
      <w:r>
        <w:rPr>
          <w:color w:val="000000"/>
        </w:rPr>
        <w:br/>
        <w:t>Види дiяльностi Товариства:</w:t>
      </w:r>
      <w:r>
        <w:rPr>
          <w:color w:val="000000"/>
        </w:rPr>
        <w:br/>
        <w:t>Дiяльнiсть готелiв i подiбних засобiв тимчасового розмiщування</w:t>
      </w:r>
      <w:r>
        <w:rPr>
          <w:color w:val="000000"/>
        </w:rPr>
        <w:br/>
        <w:t>Постачання пари, гарячої води та кондицiйованого повiтря</w:t>
      </w:r>
      <w:r>
        <w:rPr>
          <w:color w:val="000000"/>
        </w:rPr>
        <w:br/>
        <w:t>Дiяльнiсть iнших засобiв тимчасового розмiщування</w:t>
      </w:r>
      <w:r>
        <w:rPr>
          <w:color w:val="000000"/>
        </w:rPr>
        <w:br/>
        <w:t>Дiяльнiсть ресторанiв, надання послуг мобiльного харчування</w:t>
      </w:r>
      <w:r>
        <w:rPr>
          <w:color w:val="000000"/>
        </w:rPr>
        <w:br/>
        <w:t xml:space="preserve">Надання в оренду й експлуатацiю власного чи орендованого нерухомого майна </w:t>
      </w:r>
      <w:r>
        <w:rPr>
          <w:color w:val="000000"/>
        </w:rPr>
        <w:br/>
        <w:t xml:space="preserve">Надання iнших iндивiдуальних послуг, н.в.i.у. </w:t>
      </w:r>
      <w:r>
        <w:rPr>
          <w:color w:val="000000"/>
        </w:rPr>
        <w:br/>
        <w:t xml:space="preserve">Юридична адреса Товариства: вул. Шевченка, буд. </w:t>
      </w:r>
      <w:smartTag w:uri="urn:schemas-microsoft-com:office:smarttags" w:element="metricconverter">
        <w:smartTagPr>
          <w:attr w:name="ProductID" w:val="34, м"/>
        </w:smartTagPr>
        <w:r>
          <w:rPr>
            <w:color w:val="000000"/>
          </w:rPr>
          <w:t>34, м</w:t>
        </w:r>
      </w:smartTag>
      <w:r>
        <w:rPr>
          <w:color w:val="000000"/>
        </w:rPr>
        <w:t>. Хмельницький, Хмельницька обл., 29000</w:t>
      </w:r>
      <w:r>
        <w:rPr>
          <w:color w:val="000000"/>
        </w:rPr>
        <w:br/>
        <w:t>Функцiональною валютою звiтностi є гривня. Звiтнiсть складена в тисячах гривень.</w:t>
      </w:r>
      <w:r>
        <w:rPr>
          <w:color w:val="000000"/>
        </w:rPr>
        <w:br/>
        <w:t>За всi звiтнi перiоди, закiнчуючи роком, що завершився 31 грудня 2011 року, Товариство готувало фiнансову звiтнiсть вiдповiдно до нацiональних стандартiв бухгалтерського облiку України. Ця фiнансова звiтнiсть є першою попередньою фiнансовою звiтнiстю, складеною вiдповiдно до МСФЗ.</w:t>
      </w:r>
      <w:r>
        <w:rPr>
          <w:color w:val="000000"/>
        </w:rPr>
        <w:br/>
        <w:t>2. ОСНОВИ ПРЕДСТАВЛЕННЯ ФIНАНСОВОЇ ЗВIТНОСТI</w:t>
      </w:r>
      <w:r>
        <w:rPr>
          <w:color w:val="000000"/>
        </w:rPr>
        <w:br/>
        <w:t>Товариство перейшло на Мiжнароднi стандарти фiнансової звiтностi (МСФЗ) 1 сiчня 2012 року вiдповiдно до положень МСФЗ (IFRS) 1 "Перше використання мiжнародних стандартiв фiнансової звiтностi".</w:t>
      </w:r>
      <w:r>
        <w:rPr>
          <w:color w:val="000000"/>
        </w:rPr>
        <w:br/>
        <w:t>Керуючись МСФЗ 1, Товариство обрало першим звiтним перiодом рiк, що закiнчується 31 грудня 2013 року. З цiєї дати фiнансова звiтнiсть Товариства складатиметься вiдповiдно до вимог МСФЗ, що були розробленi Радою (Комiтетом) з Мiжнародних стандартiв бухгалтерського облiку, та роз'яснень Комiтету з тлумачень мiжнародної фiнансової звiтностi, а також вiдповiдно роз'яснень Постiйного комiтету з тлумачень, що були затвердженi комiтетом з мiжнародного бухгалтерського облiку та дiяли на дату складання фiнансової звiтностi.</w:t>
      </w:r>
      <w:r>
        <w:rPr>
          <w:color w:val="000000"/>
        </w:rPr>
        <w:br/>
        <w:t xml:space="preserve">МСФЗ 1 вимагає вiд Товариства, що переходить на МСФЗ, скласти вхiдний баланс згiдно МСФЗ на дату переходу на МСФЗ. Ця дата є початковою для ведення облiку за МСФЗ. Вiдповiдно до МСФЗ 1, Товариства якi застосовують у 2013 роцi, вхiдний баланс буде датований 01 сiчня 2012 року, що є початком першого порiвняльного перiоду, для включення у фiнансову звiтнiсть. Вiдповiдно до МСФЗ 1, Товариство використовує однакову облiкову полiтику при складаннi попередньої фiнансової звiтностi згiдно МСФЗ та протягом усiх перiодiв, представлених у першiй повнiй фiнансової звiтностi згiдно з МСФЗ. Така облiкова полiтика повинна вiдповiдати всiм стандартам МСФЗ, чинним на дату складання першої повної фiнансової звiтностi за МСФЗ (тобто, станом на 31 грудня 2013року). </w:t>
      </w:r>
      <w:r>
        <w:rPr>
          <w:color w:val="000000"/>
        </w:rPr>
        <w:br/>
        <w:t>Нижче наданi пояснення, як перехiд з попереднiх П(С)БО на МСФЗ вплинув на фiнансовий стан Товариства, фiнансовi результати i грошовi потоки, вiдображенi у звiтностi.</w:t>
      </w:r>
      <w:r>
        <w:rPr>
          <w:color w:val="000000"/>
        </w:rPr>
        <w:br/>
        <w:t xml:space="preserve">Узгодження власного капiталу Товариства у звiтностi за попереднiми П(С)БО з власним капiталом Товариства за МСФЗ для обох дат: дати переходу на МСФЗ - 01 сiчня 2012 року та дати кiнця найпiзнiшого перiоду, вiдображеного в найостаннiшiй рiчнiй фiнансовiй звiтностi Товариства за </w:t>
      </w:r>
      <w:r>
        <w:rPr>
          <w:color w:val="000000"/>
        </w:rPr>
        <w:lastRenderedPageBreak/>
        <w:t>попереднiми П(С)БО - 31 грудня 2011 року:</w:t>
      </w:r>
      <w:r>
        <w:rPr>
          <w:color w:val="000000"/>
        </w:rPr>
        <w:br/>
        <w:t>Показники балансу Код рядка Сальдо за ПСБО Коригу-вання Скориговане сальдо за ПСБО Змiна облiкової полiтики Сальдо за МСФЗ</w:t>
      </w:r>
      <w:r>
        <w:rPr>
          <w:color w:val="000000"/>
        </w:rPr>
        <w:br/>
        <w:t xml:space="preserve">Незавершене будiвництво 020 2 2 -2 </w:t>
      </w:r>
      <w:r>
        <w:rPr>
          <w:color w:val="000000"/>
        </w:rPr>
        <w:br/>
        <w:t xml:space="preserve">Iнвестицiйна нерухомiсть </w:t>
      </w:r>
      <w:r>
        <w:rPr>
          <w:color w:val="000000"/>
        </w:rPr>
        <w:br/>
        <w:t xml:space="preserve">Земля </w:t>
      </w:r>
      <w:r>
        <w:rPr>
          <w:color w:val="000000"/>
        </w:rPr>
        <w:br/>
        <w:t xml:space="preserve">Нематерiальнi активи: </w:t>
      </w:r>
      <w:r>
        <w:rPr>
          <w:color w:val="000000"/>
        </w:rPr>
        <w:br/>
        <w:t>залишкова вартiсть 010 3 3 3</w:t>
      </w:r>
      <w:r>
        <w:rPr>
          <w:color w:val="000000"/>
        </w:rPr>
        <w:br/>
        <w:t>первiсна вартiсть 011 18 18 18</w:t>
      </w:r>
      <w:r>
        <w:rPr>
          <w:color w:val="000000"/>
        </w:rPr>
        <w:br/>
        <w:t>знос 012 (15) (15) (15)</w:t>
      </w:r>
      <w:r>
        <w:rPr>
          <w:color w:val="000000"/>
        </w:rPr>
        <w:br/>
        <w:t xml:space="preserve">Основнi засоби: </w:t>
      </w:r>
      <w:r>
        <w:rPr>
          <w:color w:val="000000"/>
        </w:rPr>
        <w:br/>
        <w:t>залишкова вартiсть 030 3951 3951 +1 3952</w:t>
      </w:r>
      <w:r>
        <w:rPr>
          <w:color w:val="000000"/>
        </w:rPr>
        <w:br/>
        <w:t>первiсна вартiсть 031 7839 7839 +1 7840</w:t>
      </w:r>
      <w:r>
        <w:rPr>
          <w:color w:val="000000"/>
        </w:rPr>
        <w:br/>
        <w:t>знос 032 (3888) (3888) (3888)</w:t>
      </w:r>
      <w:r>
        <w:rPr>
          <w:color w:val="000000"/>
        </w:rPr>
        <w:br/>
        <w:t xml:space="preserve">Довгостроковi фiнансовi iнвестицiї: </w:t>
      </w:r>
      <w:r>
        <w:rPr>
          <w:color w:val="000000"/>
        </w:rPr>
        <w:br/>
        <w:t xml:space="preserve">- якi облiковуються за методом участi в капiталi 040 </w:t>
      </w:r>
      <w:r>
        <w:rPr>
          <w:color w:val="000000"/>
        </w:rPr>
        <w:br/>
        <w:t xml:space="preserve">- iншi фiнансовi iнвестицiї 045 </w:t>
      </w:r>
      <w:r>
        <w:rPr>
          <w:color w:val="000000"/>
        </w:rPr>
        <w:br/>
        <w:t xml:space="preserve">Довгострокова дебiторська заборгованiсть 050 </w:t>
      </w:r>
      <w:r>
        <w:rPr>
          <w:color w:val="000000"/>
        </w:rPr>
        <w:br/>
        <w:t xml:space="preserve">Iншi необоротнi активи 070 </w:t>
      </w:r>
      <w:r>
        <w:rPr>
          <w:color w:val="000000"/>
        </w:rPr>
        <w:br/>
        <w:t>Усього за роздiлом I 080 3955 3955 3955</w:t>
      </w:r>
      <w:r>
        <w:rPr>
          <w:color w:val="000000"/>
        </w:rPr>
        <w:br/>
        <w:t>Виробничi запаси 100 26 26 -1 25</w:t>
      </w:r>
      <w:r>
        <w:rPr>
          <w:color w:val="000000"/>
        </w:rPr>
        <w:br/>
        <w:t xml:space="preserve">Незавершене виробництво 120 70 70 -70 </w:t>
      </w:r>
      <w:r>
        <w:rPr>
          <w:color w:val="000000"/>
        </w:rPr>
        <w:br/>
        <w:t xml:space="preserve">Готова продукцiя 130 </w:t>
      </w:r>
      <w:r>
        <w:rPr>
          <w:color w:val="000000"/>
        </w:rPr>
        <w:br/>
        <w:t>Товари 140 50 50 50</w:t>
      </w:r>
      <w:r>
        <w:rPr>
          <w:color w:val="000000"/>
        </w:rPr>
        <w:br/>
        <w:t xml:space="preserve">Дебiторська заборгованiсть за товари, роботи, послуги </w:t>
      </w:r>
      <w:r>
        <w:rPr>
          <w:color w:val="000000"/>
        </w:rPr>
        <w:br/>
        <w:t>- чиста реалiзацiйна вартiсть 160 +27 27</w:t>
      </w:r>
      <w:r>
        <w:rPr>
          <w:color w:val="000000"/>
        </w:rPr>
        <w:br/>
        <w:t>- первiсна вартiсть 161 +27 27</w:t>
      </w:r>
      <w:r>
        <w:rPr>
          <w:color w:val="000000"/>
        </w:rPr>
        <w:br/>
        <w:t xml:space="preserve">- резерв сумнiвних боргiв 162 </w:t>
      </w:r>
      <w:r>
        <w:rPr>
          <w:color w:val="000000"/>
        </w:rPr>
        <w:br/>
        <w:t xml:space="preserve">Дебiторська заборгованiсть за розрахунками з : </w:t>
      </w:r>
      <w:r>
        <w:rPr>
          <w:color w:val="000000"/>
        </w:rPr>
        <w:br/>
        <w:t>- бюджетом 170 +8 8</w:t>
      </w:r>
      <w:r>
        <w:rPr>
          <w:color w:val="000000"/>
        </w:rPr>
        <w:br/>
        <w:t>- за виданими авансами 180 +42 42</w:t>
      </w:r>
      <w:r>
        <w:rPr>
          <w:color w:val="000000"/>
        </w:rPr>
        <w:br/>
        <w:t xml:space="preserve">iз внутрiшнiх розрахункiв 200 </w:t>
      </w:r>
      <w:r>
        <w:rPr>
          <w:color w:val="000000"/>
        </w:rPr>
        <w:br/>
        <w:t>Iнша поточна дебiторська заборгованiсть 210 68 68 -28 40</w:t>
      </w:r>
      <w:r>
        <w:rPr>
          <w:color w:val="000000"/>
        </w:rPr>
        <w:br/>
        <w:t xml:space="preserve">Грошовi кошти та їх еквiваленти: </w:t>
      </w:r>
      <w:r>
        <w:rPr>
          <w:color w:val="000000"/>
        </w:rPr>
        <w:br/>
        <w:t>- в нацiональнiй валютi 230 21 21 21</w:t>
      </w:r>
      <w:r>
        <w:rPr>
          <w:color w:val="000000"/>
        </w:rPr>
        <w:br/>
        <w:t xml:space="preserve">- в iноземнiй валютi 240 </w:t>
      </w:r>
      <w:r>
        <w:rPr>
          <w:color w:val="000000"/>
        </w:rPr>
        <w:br/>
        <w:t xml:space="preserve">Iншi оборотнi активи 250 </w:t>
      </w:r>
      <w:r>
        <w:rPr>
          <w:color w:val="000000"/>
        </w:rPr>
        <w:br/>
        <w:t>Усього за роздiлом II 260 235 235 -22 213</w:t>
      </w:r>
      <w:r>
        <w:rPr>
          <w:color w:val="000000"/>
        </w:rPr>
        <w:br/>
        <w:t>III. Витрати майбутнiх перiодiв 270 1 1 1</w:t>
      </w:r>
      <w:r>
        <w:rPr>
          <w:color w:val="000000"/>
        </w:rPr>
        <w:br/>
        <w:t>Всього активiв 280 4191 4191 4169</w:t>
      </w:r>
      <w:r>
        <w:rPr>
          <w:color w:val="000000"/>
        </w:rPr>
        <w:br/>
        <w:t>Статутний капiтал 300 1836 1836 1836</w:t>
      </w:r>
      <w:r>
        <w:rPr>
          <w:color w:val="000000"/>
        </w:rPr>
        <w:br/>
        <w:t xml:space="preserve">Додатково вкладений капiтал 320 </w:t>
      </w:r>
      <w:r>
        <w:rPr>
          <w:color w:val="000000"/>
        </w:rPr>
        <w:br/>
        <w:t xml:space="preserve">Iнший додатковий капiтал 330 3006 3006 -3006 </w:t>
      </w:r>
      <w:r>
        <w:rPr>
          <w:color w:val="000000"/>
        </w:rPr>
        <w:br/>
        <w:t xml:space="preserve">Резервний капiтал 340 </w:t>
      </w:r>
      <w:r>
        <w:rPr>
          <w:color w:val="000000"/>
        </w:rPr>
        <w:br/>
        <w:t>Нерозподiлений прибуток (непокритий збиток) 350 (1449) (1449) +2989 1540</w:t>
      </w:r>
      <w:r>
        <w:rPr>
          <w:color w:val="000000"/>
        </w:rPr>
        <w:br/>
        <w:t xml:space="preserve">Неоплачений капiтал 360 </w:t>
      </w:r>
      <w:r>
        <w:rPr>
          <w:color w:val="000000"/>
        </w:rPr>
        <w:br/>
        <w:t xml:space="preserve">Вилучений капiтал 370 </w:t>
      </w:r>
      <w:r>
        <w:rPr>
          <w:color w:val="000000"/>
        </w:rPr>
        <w:br/>
        <w:t>Усього за роздiлом I 380 3393 3393 -17 3376</w:t>
      </w:r>
      <w:r>
        <w:rPr>
          <w:color w:val="000000"/>
        </w:rPr>
        <w:br/>
        <w:t xml:space="preserve">Забезпечення наступних витрат i платежiв </w:t>
      </w:r>
      <w:r>
        <w:rPr>
          <w:color w:val="000000"/>
        </w:rPr>
        <w:br/>
        <w:t xml:space="preserve">Забезпечення виплат персоналу 400 </w:t>
      </w:r>
      <w:r>
        <w:rPr>
          <w:color w:val="000000"/>
        </w:rPr>
        <w:br/>
        <w:t xml:space="preserve">Iншi забезпечення 410 </w:t>
      </w:r>
      <w:r>
        <w:rPr>
          <w:color w:val="000000"/>
        </w:rPr>
        <w:br/>
        <w:t xml:space="preserve">Цiльове фiнансування 418 </w:t>
      </w:r>
      <w:r>
        <w:rPr>
          <w:color w:val="000000"/>
        </w:rPr>
        <w:br/>
        <w:t xml:space="preserve">Усього за роздiлом II 430 </w:t>
      </w:r>
      <w:r>
        <w:rPr>
          <w:color w:val="000000"/>
        </w:rPr>
        <w:br/>
      </w:r>
      <w:r>
        <w:rPr>
          <w:color w:val="000000"/>
        </w:rPr>
        <w:lastRenderedPageBreak/>
        <w:t xml:space="preserve">III. Довгостроковi зобов'язання </w:t>
      </w:r>
      <w:r>
        <w:rPr>
          <w:color w:val="000000"/>
        </w:rPr>
        <w:br/>
        <w:t>Довгостроковi кредити банку 440 365 365 365</w:t>
      </w:r>
      <w:r>
        <w:rPr>
          <w:color w:val="000000"/>
        </w:rPr>
        <w:br/>
        <w:t xml:space="preserve">Iншi довгостроковi фiнансовi зобов'язання 450 </w:t>
      </w:r>
      <w:r>
        <w:rPr>
          <w:color w:val="000000"/>
        </w:rPr>
        <w:br/>
        <w:t xml:space="preserve">Вiдстроченi податковi зобов'язання 460 </w:t>
      </w:r>
      <w:r>
        <w:rPr>
          <w:color w:val="000000"/>
        </w:rPr>
        <w:br/>
        <w:t xml:space="preserve">Iншi довгостроковi зобов'язання 470 </w:t>
      </w:r>
      <w:r>
        <w:rPr>
          <w:color w:val="000000"/>
        </w:rPr>
        <w:br/>
        <w:t>Усього за роздiлом III 480 365 365 365</w:t>
      </w:r>
      <w:r>
        <w:rPr>
          <w:color w:val="000000"/>
        </w:rPr>
        <w:br/>
        <w:t xml:space="preserve">Короткостроковi кредити банкiв 500 </w:t>
      </w:r>
      <w:r>
        <w:rPr>
          <w:color w:val="000000"/>
        </w:rPr>
        <w:br/>
        <w:t xml:space="preserve">Поточна заборгованiсть за довгостроковими зобов'язанням 510 </w:t>
      </w:r>
      <w:r>
        <w:rPr>
          <w:color w:val="000000"/>
        </w:rPr>
        <w:br/>
        <w:t xml:space="preserve">Векселi виданi 520 </w:t>
      </w:r>
      <w:r>
        <w:rPr>
          <w:color w:val="000000"/>
        </w:rPr>
        <w:br/>
        <w:t>Кредиторська заборгованiсть за товари, роботи, послуги 530 23 23 +22 45</w:t>
      </w:r>
      <w:r>
        <w:rPr>
          <w:color w:val="000000"/>
        </w:rPr>
        <w:br/>
        <w:t>Поточнi зобов'язання з одержаних авансiв 540 32 32 +18 50</w:t>
      </w:r>
      <w:r>
        <w:rPr>
          <w:color w:val="000000"/>
        </w:rPr>
        <w:br/>
        <w:t>Поточнi зобов'язання з розрахунками з бюджетом 550 58 58 58</w:t>
      </w:r>
      <w:r>
        <w:rPr>
          <w:color w:val="000000"/>
        </w:rPr>
        <w:br/>
        <w:t>Поточнi зобов'язання за розрахунками зi страхування 570 32 32 32</w:t>
      </w:r>
      <w:r>
        <w:rPr>
          <w:color w:val="000000"/>
        </w:rPr>
        <w:br/>
        <w:t>Поточнi зобов'язання з оплати працi 580 72 72 72</w:t>
      </w:r>
      <w:r>
        <w:rPr>
          <w:color w:val="000000"/>
        </w:rPr>
        <w:br/>
        <w:t xml:space="preserve">Поточнi зобов'язання за розрахунками з учасниками 590 </w:t>
      </w:r>
      <w:r>
        <w:rPr>
          <w:color w:val="000000"/>
        </w:rPr>
        <w:br/>
        <w:t>Iншi поточнi зобов'язання 610 216 216 -45 171</w:t>
      </w:r>
      <w:r>
        <w:rPr>
          <w:color w:val="000000"/>
        </w:rPr>
        <w:br/>
        <w:t>Усього за роздiлом IV 620 433 433 -5 428</w:t>
      </w:r>
      <w:r>
        <w:rPr>
          <w:color w:val="000000"/>
        </w:rPr>
        <w:br/>
        <w:t xml:space="preserve">Доходи майбутнiх перiодiв 630 </w:t>
      </w:r>
      <w:r>
        <w:rPr>
          <w:color w:val="000000"/>
        </w:rPr>
        <w:br/>
        <w:t>Усього пасивiв 640 4191 4191 -22 4169</w:t>
      </w:r>
      <w:r>
        <w:rPr>
          <w:color w:val="000000"/>
        </w:rPr>
        <w:br/>
      </w:r>
      <w:r>
        <w:rPr>
          <w:color w:val="000000"/>
        </w:rPr>
        <w:br/>
        <w:t>Ця попередня фiнансова звiтнiсть згiдно МСФЗ складена на основi iсторичної вартостi.</w:t>
      </w:r>
      <w:r>
        <w:rPr>
          <w:color w:val="000000"/>
        </w:rPr>
        <w:br/>
        <w:t xml:space="preserve">Аналiзуємо кожну статтю балансу з точки зору вiдповiдностi МСФЗ. </w:t>
      </w:r>
      <w:r>
        <w:rPr>
          <w:color w:val="000000"/>
        </w:rPr>
        <w:br/>
      </w:r>
      <w:r>
        <w:rPr>
          <w:color w:val="000000"/>
        </w:rPr>
        <w:br/>
        <w:t>Нематерiальнi активи</w:t>
      </w:r>
      <w:r>
        <w:rPr>
          <w:color w:val="000000"/>
        </w:rPr>
        <w:br/>
        <w:t>Згiдно з МСФЗ нематерiальнi активи первiсно облiковуються за собiвартiстю та амортизуються прямолiнiйним методом протягом очiкуваного строку їх корисного використання. Коригувань не вимагають i переносяться на вiдповiдний рядок звiту за МСФЗ.</w:t>
      </w:r>
      <w:r>
        <w:rPr>
          <w:color w:val="000000"/>
        </w:rPr>
        <w:br/>
        <w:t>Основнi засоби</w:t>
      </w:r>
      <w:r>
        <w:rPr>
          <w:color w:val="000000"/>
        </w:rPr>
        <w:br/>
        <w:t xml:space="preserve">Придбанi основнi засоби при первiсному визнаннi вiдображаються за собiвартiстю їх придбання. Амортизацiя основних засобiв нараховується iз застосуванням прямолiнiйного методу, суть якого полягає в рiвномiрному списаннi балансової вартостi основних засобiв до їх лiквiдацiйної вартостi протягом термiну їх корисного використання. </w:t>
      </w:r>
      <w:r>
        <w:rPr>
          <w:color w:val="000000"/>
        </w:rPr>
        <w:br/>
        <w:t>Капiтальнi iнвестицiї на придбання основних засобiв в сумi 2,0 тис. грн., вiдповiдно до вимог МСБО 16 "Основнi засоби", вiдповiдають критерiям визнання основних засобiв, з розкриттям окремою групою у вiдповiднiй примiтцi, i тому в процесi трансформацiї фiнансової звiтностi, вiдповiдно до вимог МСФЗ 1 "Перше подання фiнансової звiтностi", капiтальнi iнвестицiї на придбання основних засобiв визнаються основними засобами. Оскiльки МСБО 16 "Основнi засоби" передбачено нарахування амортизацiї з мiсяця готовностi основних засобiв до експлуатацiї, то основнi засоби, якi були трансформованi з капiтальних iнвестицiй, вiдповiдно до вимог МСФЗ, на дату трансформацiї не амортизуються.</w:t>
      </w:r>
      <w:r>
        <w:rPr>
          <w:color w:val="000000"/>
        </w:rPr>
        <w:br/>
      </w:r>
      <w:r>
        <w:rPr>
          <w:color w:val="000000"/>
        </w:rPr>
        <w:br/>
        <w:t>Запаси</w:t>
      </w:r>
      <w:r>
        <w:rPr>
          <w:color w:val="000000"/>
        </w:rPr>
        <w:br/>
        <w:t>Запаси, вiдповiдно до вимог МСБО 2 "Запаси", вiдображаються у фiнансовiй звiтностi за найменшою з двох оцiнок: собiвартiстю або чистою вартiстю реалiзацiї. Собiвартiсть придбаних запасiв складається з цiни придбання, а також всiх iнших витрат, безпосередньо пов'язаних з придбанням. Собiвартiсть незавершеного виробництва та готової продукцiї складається з прямих матерiальних витрат, прямих витрат на оплату працi, iнших прямих витрат та розподiлених загальновиробничих витрат. Оцiнка собiвартостi вибуття запасiв визначається з використанням методу ФIФО. Чиста вартiсть реалiзацiї визначається по кожнiй одиницi запасiв шляхом вирахування з очiкуваної продажної цiни очiкуваних витрат на завершення виробництва та витрат на збут.</w:t>
      </w:r>
      <w:r>
        <w:rPr>
          <w:color w:val="000000"/>
        </w:rPr>
        <w:br/>
        <w:t xml:space="preserve">Малоцiннi та швидкозношуванi предмети (1,0 тис. грн.), вiдповiдно до вимог МСФЗ 1 "Перше подання фiнансової звiтностi", не вiдповiдають критерiям визнання активом. Тому в процесi </w:t>
      </w:r>
      <w:r>
        <w:rPr>
          <w:color w:val="000000"/>
        </w:rPr>
        <w:lastRenderedPageBreak/>
        <w:t xml:space="preserve">трансформацiї фiнансової звiтностi, вiдповiдно до вимог МСФЗ, їх вартiсть була скоригована. Зокрема, вартiсть МШП, введених в експлуатацiю протягом року, вiдноситься на витрати перiоду, а введених в експлуатацiю у попередньому перiодi - на нерозподiлений прибуток на початок року. </w:t>
      </w:r>
      <w:r>
        <w:rPr>
          <w:color w:val="000000"/>
        </w:rPr>
        <w:br/>
        <w:t>Витрати на поточний ремонт основних засобiв вiдповiдно до вимог МСБО 16 визнаються витратами поточного перiоду. Тому на суму таких витрат (70 тис. грн.) були скоригованi залишки незавершеного виробництва</w:t>
      </w:r>
      <w:r>
        <w:rPr>
          <w:color w:val="000000"/>
        </w:rPr>
        <w:br/>
        <w:t>Дебiторська заборгованiсть</w:t>
      </w:r>
      <w:r>
        <w:rPr>
          <w:color w:val="000000"/>
        </w:rPr>
        <w:br/>
        <w:t>Дебiторська заборгованiсть, вiдповiдно до вимог МСФЗ, облiковується за сумою, що не перевищує суми її очiкуваного вiдшкодування. Балансова вартiсть дебiторської заборгованостi зменшується до оцiненої суми очiкуваного вiдшкодування прямо без створення резерву сумнiвних боргiв.</w:t>
      </w:r>
      <w:r>
        <w:rPr>
          <w:color w:val="000000"/>
        </w:rPr>
        <w:br/>
        <w:t xml:space="preserve">Вiдповiдно до вимог МСФЗ вiдкориговано суму iншої поточної дебiторської заборгованостi i вiднесено її до дебiторської заборгованостi за товари, роботи, послуги (торговельної заборгованостi) на суму 27,0 тис. грн. Крiм того, розрахунки за виданими авансами та розрахунки з бюджетом подано розгорнуто, за рахунок чого вiдкориговано дебiторську заборгованiсть за розрахунками з бюджетом на 8,0 тис. грн., а за розрахунками за виданими авансами - на 42,0 тис. грн. </w:t>
      </w:r>
      <w:r>
        <w:rPr>
          <w:color w:val="000000"/>
        </w:rPr>
        <w:br/>
        <w:t xml:space="preserve">Шляхом коригування зменшено статтю "Дебiторська заборгованiсть за авансами виданими" на 7 тис. грн. за рахунок податкового кредиту з ПДВ. </w:t>
      </w:r>
      <w:r>
        <w:rPr>
          <w:color w:val="000000"/>
        </w:rPr>
        <w:br/>
        <w:t>Грошовi кошти</w:t>
      </w:r>
      <w:r>
        <w:rPr>
          <w:color w:val="000000"/>
        </w:rPr>
        <w:br/>
        <w:t xml:space="preserve">Вiдповiдно до вимог МСФЗ 1 "Перше подання фiнансової звiтностi" грошовi кошти, розкритi в окремiй статтi "Грошовi кошти та їх еквiваленти". </w:t>
      </w:r>
      <w:r>
        <w:rPr>
          <w:color w:val="000000"/>
        </w:rPr>
        <w:br/>
        <w:t>Власний капiтал</w:t>
      </w:r>
      <w:r>
        <w:rPr>
          <w:color w:val="000000"/>
        </w:rPr>
        <w:br/>
        <w:t>На рахунку 423 пiдприємство облiковує дооцiнку необоротних активiв, що є складовою iншого додаткового капiталу. Вiдповiдно до вимог МСФЗ 1 "Перше подання фiнансової звiтностi" iнший додатковий капiтал не визнається окремим елементом власного капiталу i в процесi трансформацiї його було перенесено на нерозподiлений прибуток в сумi 3006 тис. грн.</w:t>
      </w:r>
      <w:r>
        <w:rPr>
          <w:color w:val="000000"/>
        </w:rPr>
        <w:br/>
        <w:t>Зобов'язання</w:t>
      </w:r>
      <w:r>
        <w:rPr>
          <w:color w:val="000000"/>
        </w:rPr>
        <w:br/>
        <w:t>У фiнансовiй звiтностi поточна кредиторська заборгованiсть облiковується за номiнальною вартiстю.</w:t>
      </w:r>
      <w:r>
        <w:rPr>
          <w:color w:val="000000"/>
        </w:rPr>
        <w:br/>
        <w:t xml:space="preserve">Вiдповiдно до вимог МСФЗ вiдкориговано суму iнших поточних зобов'язань на 45 тис. грн. i вiднесено її до кредиторської заборгованостi за товари, роботи, послуги (торговельної заборгованостi) на суму 22,0 тис. грн. Крiм того, розрахунки за виданими авансами подано розгорнуто, за рахунок чого вiдкориговано поточнi зобов'язання з одержаних авансiв - на 18,0 тис. грн. </w:t>
      </w:r>
      <w:r>
        <w:rPr>
          <w:color w:val="000000"/>
        </w:rPr>
        <w:br/>
        <w:t>. Узгодження загального сукупного прибутку Товариства у звiтностi за попереднiми П(С)БО з загальним сукупним прибутком Товариства за МСФЗ за рiк, що закiнчився 31 грудня 2012 року:</w:t>
      </w:r>
    </w:p>
    <w:p w:rsidR="003978AB" w:rsidRDefault="003978AB">
      <w:pPr>
        <w:pStyle w:val="4"/>
        <w:rPr>
          <w:color w:val="000000"/>
        </w:rPr>
      </w:pPr>
      <w:r>
        <w:rPr>
          <w:color w:val="000000"/>
        </w:rPr>
        <w:t>Продовження тексту приміток</w:t>
      </w:r>
    </w:p>
    <w:p w:rsidR="003978AB" w:rsidRDefault="003978AB">
      <w:pPr>
        <w:spacing w:after="240"/>
        <w:divId w:val="627469977"/>
        <w:rPr>
          <w:color w:val="000000"/>
        </w:rPr>
      </w:pPr>
      <w:r>
        <w:rPr>
          <w:color w:val="000000"/>
        </w:rPr>
        <w:t>Статтi звiтностi</w:t>
      </w:r>
      <w:r>
        <w:rPr>
          <w:color w:val="000000"/>
        </w:rPr>
        <w:br/>
        <w:t>Код рядка Сума за</w:t>
      </w:r>
      <w:r>
        <w:rPr>
          <w:color w:val="000000"/>
        </w:rPr>
        <w:br/>
        <w:t>ПСБО Коригування Скоригована сума за ПСБО Змiна облiкової полiтики Скоригована сума за МСФЗ</w:t>
      </w:r>
      <w:r>
        <w:rPr>
          <w:color w:val="000000"/>
        </w:rPr>
        <w:br/>
        <w:t>Доход (виручка) вiд реалiзацiї продукцiї (товарiв, робiт, послуг) 010 5222 5222 5222</w:t>
      </w:r>
      <w:r>
        <w:rPr>
          <w:color w:val="000000"/>
        </w:rPr>
        <w:br/>
        <w:t>Податок на додану вартiсть 015 (870) (870) (870)</w:t>
      </w:r>
      <w:r>
        <w:rPr>
          <w:color w:val="000000"/>
        </w:rPr>
        <w:br/>
        <w:t xml:space="preserve">Акцизний податок 020 </w:t>
      </w:r>
      <w:r>
        <w:rPr>
          <w:color w:val="000000"/>
        </w:rPr>
        <w:br/>
        <w:t>Збiр на розвиток виноградарства, садiвництва i хмелярства 025 +4 (4) (4)</w:t>
      </w:r>
      <w:r>
        <w:rPr>
          <w:color w:val="000000"/>
        </w:rPr>
        <w:br/>
        <w:t>Iншi вирахування з доходу 030 (2) (2) (2)</w:t>
      </w:r>
      <w:r>
        <w:rPr>
          <w:color w:val="000000"/>
        </w:rPr>
        <w:br/>
        <w:t>Чистий доход (виручка) вiд реалiзацiї продукцiї (товарiв, робiт, послуг) 035 4350 -4 4346 4346</w:t>
      </w:r>
      <w:r>
        <w:rPr>
          <w:color w:val="000000"/>
        </w:rPr>
        <w:br/>
        <w:t>Собiвартiсть реалiзованої продукцiї (товарiв, робiт, послуг) 040 (3370) (3370) (3370)</w:t>
      </w:r>
      <w:r>
        <w:rPr>
          <w:color w:val="000000"/>
        </w:rPr>
        <w:br/>
        <w:t xml:space="preserve">Валовий: </w:t>
      </w:r>
      <w:r>
        <w:rPr>
          <w:color w:val="000000"/>
        </w:rPr>
        <w:br/>
        <w:t>прибуток 050 979 976 976</w:t>
      </w:r>
      <w:r>
        <w:rPr>
          <w:color w:val="000000"/>
        </w:rPr>
        <w:br/>
        <w:t xml:space="preserve">збиток 055 </w:t>
      </w:r>
      <w:r>
        <w:rPr>
          <w:color w:val="000000"/>
        </w:rPr>
        <w:br/>
        <w:t>Iншi операцiйнi доходи 060 78 78 78</w:t>
      </w:r>
      <w:r>
        <w:rPr>
          <w:color w:val="000000"/>
        </w:rPr>
        <w:br/>
      </w:r>
      <w:r>
        <w:rPr>
          <w:color w:val="000000"/>
        </w:rPr>
        <w:lastRenderedPageBreak/>
        <w:t>Адмiнiстративнi витрати 070 (718) +86 (804) (804)</w:t>
      </w:r>
      <w:r>
        <w:rPr>
          <w:color w:val="000000"/>
        </w:rPr>
        <w:br/>
        <w:t>Витрати на збут 080 (335) (335) (335)</w:t>
      </w:r>
      <w:r>
        <w:rPr>
          <w:color w:val="000000"/>
        </w:rPr>
        <w:br/>
        <w:t>Iншi операцiйнi витрати 090 (117) -89 (28) (28)</w:t>
      </w:r>
      <w:r>
        <w:rPr>
          <w:color w:val="000000"/>
        </w:rPr>
        <w:br/>
        <w:t xml:space="preserve">Фiнансовi результати вiд операцiйної дiяльностi: </w:t>
      </w:r>
      <w:r>
        <w:rPr>
          <w:color w:val="000000"/>
        </w:rPr>
        <w:br/>
        <w:t xml:space="preserve">прибуток 100 </w:t>
      </w:r>
      <w:r>
        <w:rPr>
          <w:color w:val="000000"/>
        </w:rPr>
        <w:br/>
        <w:t>збиток 105 (113) (113) (113)</w:t>
      </w:r>
      <w:r>
        <w:rPr>
          <w:color w:val="000000"/>
        </w:rPr>
        <w:br/>
        <w:t xml:space="preserve">Доход вiд участi в капiталi 110 </w:t>
      </w:r>
      <w:r>
        <w:rPr>
          <w:color w:val="000000"/>
        </w:rPr>
        <w:br/>
        <w:t xml:space="preserve">Iншi фiнансовi доходи 120 </w:t>
      </w:r>
      <w:r>
        <w:rPr>
          <w:color w:val="000000"/>
        </w:rPr>
        <w:br/>
        <w:t xml:space="preserve">Iншi доходи 130 </w:t>
      </w:r>
      <w:r>
        <w:rPr>
          <w:color w:val="000000"/>
        </w:rPr>
        <w:br/>
        <w:t>Фiнансовi витрати 140 (184) (184) (184)</w:t>
      </w:r>
      <w:r>
        <w:rPr>
          <w:color w:val="000000"/>
        </w:rPr>
        <w:br/>
        <w:t xml:space="preserve">Втрати вiд участi в капiталi 150 </w:t>
      </w:r>
      <w:r>
        <w:rPr>
          <w:color w:val="000000"/>
        </w:rPr>
        <w:br/>
        <w:t xml:space="preserve">Iншi витрати 160 </w:t>
      </w:r>
      <w:r>
        <w:rPr>
          <w:color w:val="000000"/>
        </w:rPr>
        <w:br/>
        <w:t xml:space="preserve">Фiнансовi результати вiд звичайної дiяльностi до оподаткування: </w:t>
      </w:r>
      <w:r>
        <w:rPr>
          <w:color w:val="000000"/>
        </w:rPr>
        <w:br/>
        <w:t xml:space="preserve">прибуток 170 </w:t>
      </w:r>
      <w:r>
        <w:rPr>
          <w:color w:val="000000"/>
        </w:rPr>
        <w:br/>
        <w:t>збиток 175 (297) (297) (297)</w:t>
      </w:r>
      <w:r>
        <w:rPr>
          <w:color w:val="000000"/>
        </w:rPr>
        <w:br/>
        <w:t xml:space="preserve">Податок на прибуток вiд звичайної дiяльностi 180 </w:t>
      </w:r>
      <w:r>
        <w:rPr>
          <w:color w:val="000000"/>
        </w:rPr>
        <w:br/>
        <w:t xml:space="preserve">Фiнансовi результати вiд звичайної дiяльностi: </w:t>
      </w:r>
      <w:r>
        <w:rPr>
          <w:color w:val="000000"/>
        </w:rPr>
        <w:br/>
        <w:t xml:space="preserve">прибуток 190 </w:t>
      </w:r>
      <w:r>
        <w:rPr>
          <w:color w:val="000000"/>
        </w:rPr>
        <w:br/>
        <w:t>збиток 195 (297) (297) (297)</w:t>
      </w:r>
      <w:r>
        <w:rPr>
          <w:color w:val="000000"/>
        </w:rPr>
        <w:br/>
        <w:t xml:space="preserve">Чистий: </w:t>
      </w:r>
      <w:r>
        <w:rPr>
          <w:color w:val="000000"/>
        </w:rPr>
        <w:br/>
        <w:t xml:space="preserve">прибуток 220 </w:t>
      </w:r>
      <w:r>
        <w:rPr>
          <w:color w:val="000000"/>
        </w:rPr>
        <w:br/>
        <w:t>збиток 225 (297) (297) (297)</w:t>
      </w:r>
      <w:r>
        <w:rPr>
          <w:color w:val="000000"/>
        </w:rPr>
        <w:br/>
        <w:t>Дохiд</w:t>
      </w:r>
      <w:r>
        <w:rPr>
          <w:color w:val="000000"/>
        </w:rPr>
        <w:br/>
        <w:t xml:space="preserve">Дохiд вiд реалiзацiї запасiв визнається тодi, коли цi запаси вiдвантаженi та право власностi передано. </w:t>
      </w:r>
      <w:r>
        <w:rPr>
          <w:color w:val="000000"/>
        </w:rPr>
        <w:br/>
        <w:t xml:space="preserve">Дохiд вiд надання послуг в бухгалтерському облiку вiдображається в момент його виникнення незалежно вiд дати надходження або сплати грошових коштiв i визначається, виходячи iз ступеня завершеностi операцiї з надання послуг на дату балансу. </w:t>
      </w:r>
      <w:r>
        <w:rPr>
          <w:color w:val="000000"/>
        </w:rPr>
        <w:br/>
        <w:t xml:space="preserve">Ступiнь завершеностi операцiй з надання послуг визначається, виходячи з питомої ваги затрат, якi понесло пiдприємство у зв'язку з наданням послуг, у загальнiй очiкуванiй сумi затрат. </w:t>
      </w:r>
      <w:r>
        <w:rPr>
          <w:color w:val="000000"/>
        </w:rPr>
        <w:br/>
        <w:t>Дохiд вiд операцiйної оренди визнається на прямолiнiйнiй основi протягом вiдповiдного перiоду оренди.</w:t>
      </w:r>
      <w:r>
        <w:rPr>
          <w:color w:val="000000"/>
        </w:rPr>
        <w:br/>
        <w:t>У звiтi про фiнансовi результати, вiдповiдно до вимог МСФЗ, вiдкориговано суму збору на розвиток виноградарства, садiвництва i хмелярства - на 3 тис. грн.</w:t>
      </w:r>
      <w:r>
        <w:rPr>
          <w:color w:val="000000"/>
        </w:rPr>
        <w:br/>
        <w:t>Витрати</w:t>
      </w:r>
      <w:r>
        <w:rPr>
          <w:color w:val="000000"/>
        </w:rPr>
        <w:br/>
        <w:t>У звiтi про фiнансовi результати, вiдповiдно до вимог МСФЗ, вiдкориговано суму адмiнiстративних витрат на 86 тис. грн., iнших операцiйних витрат - на 89 тис. грн. за рахунок податкiв i зборiв.</w:t>
      </w:r>
      <w:r>
        <w:rPr>
          <w:color w:val="000000"/>
        </w:rPr>
        <w:br/>
      </w:r>
      <w:r>
        <w:rPr>
          <w:color w:val="000000"/>
        </w:rPr>
        <w:br/>
        <w:t>Перехiд вiд нацiональних П(С)БО до МСФЗ не вплинув на звiт про рух грошових коштiв.</w:t>
      </w:r>
      <w:r>
        <w:rPr>
          <w:color w:val="000000"/>
        </w:rPr>
        <w:br/>
      </w:r>
      <w:r>
        <w:rPr>
          <w:color w:val="000000"/>
        </w:rPr>
        <w:br/>
      </w:r>
      <w:r>
        <w:rPr>
          <w:color w:val="000000"/>
        </w:rPr>
        <w:br/>
        <w:t>3. ПРИЙНЯТТЯ НОВИХ ТА ПЕРЕГЛЯНУТI СТАНДАРТИ</w:t>
      </w:r>
      <w:r>
        <w:rPr>
          <w:color w:val="000000"/>
        </w:rPr>
        <w:br/>
        <w:t>Новi та переглянутi стандарти та iнтерпретацiї</w:t>
      </w:r>
      <w:r>
        <w:rPr>
          <w:color w:val="000000"/>
        </w:rPr>
        <w:br/>
        <w:t>Правка до МСФЗ (IAS) 12 "Податок на прибуток" - "Вiдстроченi податки - Вiдшкодування активiв, що лежать у основi вiдстрочений податкiв";</w:t>
      </w:r>
      <w:r>
        <w:rPr>
          <w:color w:val="000000"/>
        </w:rPr>
        <w:br/>
        <w:t>Правки до МСФЗ (IFRS) 1 "Перше використання мiжнародних стандартiв фiнансової звiтностi" - "Значна гiперiнфляцiя та вiдмiна фiксованих дат для компанiй, якi вперше використовують МСФЗ";</w:t>
      </w:r>
      <w:r>
        <w:rPr>
          <w:color w:val="000000"/>
        </w:rPr>
        <w:br/>
        <w:t>Правки до МСФЗ (IFRS) 7 "Фiнансовi iнструменти: розкриття iнформацiї" - "вдосконалення вимог щодо розкриття iнформацiї про припинення визнання".</w:t>
      </w:r>
      <w:r>
        <w:rPr>
          <w:color w:val="000000"/>
        </w:rPr>
        <w:br/>
        <w:t>Влив на фiнансову звiтнiсть прийнятих стандартiв.</w:t>
      </w:r>
      <w:r>
        <w:rPr>
          <w:color w:val="000000"/>
        </w:rPr>
        <w:br/>
        <w:t xml:space="preserve">Правка до МСФЗ (IAS) 12 "Податок на прибуток" - "Вiдстроченi податки - Вiдшкодування активiв, </w:t>
      </w:r>
      <w:r>
        <w:rPr>
          <w:color w:val="000000"/>
        </w:rPr>
        <w:lastRenderedPageBreak/>
        <w:t>що лежать у основi вiдстрочений податкiв";</w:t>
      </w:r>
      <w:r>
        <w:rPr>
          <w:color w:val="000000"/>
        </w:rPr>
        <w:br/>
        <w:t>Правка стосується механiзму визначення вiдстроченого податку щодо iнвестицiйної нерухомостi, яка переоцiнюється за справедливою вартiстю. Правка дiє для рiчних звiтiв, починаючи з 1 сiчня 2012 р та пiсля цiєї дати. Правка не вплинула на фiнансове положення, фiнансовi результати або iнформацiю, яку розкриває Товариство.</w:t>
      </w:r>
      <w:r>
        <w:rPr>
          <w:color w:val="000000"/>
        </w:rPr>
        <w:br/>
        <w:t>Правки до МСФЗ (IFRS) 1 "Перше використання мiжнародних стандартiв фiнансової звiтностi" - "Значна гiперiнфляцiя та вiдмiна фiксованих дат для компанiй, якi вперше використовують МСФЗ".</w:t>
      </w:r>
      <w:r>
        <w:rPr>
          <w:color w:val="000000"/>
        </w:rPr>
        <w:br/>
        <w:t>Рада з МСФЗ пояснила, яким чином Товариство повинна поновити надання фiнансової звiтностi вiдповiдно до МСФЗ, пiсля того, як її функцiональна валюта перестає бути схильною до гiперiнфляцiї. Правка дiє для рiчних звiтiв, починаючи з 1 липня 2011р та пiсля цiєї дати. Правка не вплинула на фiнансове положення, фiнансовi результати або iнформацiю, яку розкриває Товариство.</w:t>
      </w:r>
      <w:r>
        <w:rPr>
          <w:color w:val="000000"/>
        </w:rPr>
        <w:br/>
        <w:t>Правки до МСФЗ (IFRS) 7 "Фiнансовi iнструменти: розкриття iнформацiї" - "вдосконалення вимог щодо розкриття iнформацiї про припинення визнання".</w:t>
      </w:r>
      <w:r>
        <w:rPr>
          <w:color w:val="000000"/>
        </w:rPr>
        <w:br/>
        <w:t>Правка вимагає розкриття додаткової iнформацiї про фiнансовi активи, якi було передано, але визнання яких не припинялося, щоб дати можливiсть користувачам фiнансової звiтностi зрозумiти характер взаємозв'язку активiв, визнання яких не припинялося, i вiдповiдних їм зобов'язань. Крiм цього, з метою надання користувачам фiнансової звiтностi можливiсть оцiнити характер участi Товариства у таких активах, та ризики, якi зв'язанi з цими активами, правкою передбачено розкриття iнформацiї об активах, участь у яких продовжується, але визнання у фiнансової звiтностi припинено. Правка дiє для рiчних звiтiв, починаючи з 1 липня 2011 р та пiсля цiєї дати. Правка не вплинула на фiнансове положення, фiнансовi результати або iнформацiю, яку розкриває Товариство.</w:t>
      </w:r>
      <w:r>
        <w:rPr>
          <w:color w:val="000000"/>
        </w:rPr>
        <w:br/>
        <w:t>Стандарти, якi були випущенi, але не набрали чинностi.</w:t>
      </w:r>
      <w:r>
        <w:rPr>
          <w:color w:val="000000"/>
        </w:rPr>
        <w:br/>
        <w:t>Нижче наводяться стандарти та iнтерпретацiї, якi були випущенi, але не набрали чинностi на дату випуску фiнансової звiтностi Товариства. Товариства мають намiр використовувати цi стандарти з дати їх вступу в дiю.</w:t>
      </w:r>
      <w:r>
        <w:rPr>
          <w:color w:val="000000"/>
        </w:rPr>
        <w:br/>
        <w:t>Поправки до МСФЗ (IAS) 1 "Фiнансова звiтнiсть: представлення iнформацiї" - "Представлення статей iншого сукупного доходу"</w:t>
      </w:r>
      <w:r>
        <w:rPr>
          <w:color w:val="000000"/>
        </w:rPr>
        <w:br/>
        <w:t>Правки до МСФЗ (IAS) 1 змiнюють групування статей, якi надаються у складi iншого сукупного доходу. Статтi, якi можуть бути перекласифiкованi до складу прибуткiв або збиткiв у певний момент у майбутньому (наприклад, чистi витрати або доходи по фiнансовим активам, якi є у наявностi для продажу), повиннi приводитися окремо вiд статей, якi нiколи не будуть перекласифiкованi (наприклад, переоцiнка землi та будинкiв). Правка впливає виключно на представлення та не впливає на фiнансове положення або фiнансовi результати дiяльностi Товариства. Правка дiє для рiчних звiтiв, починаючи з 1 липня 2012 р та пiсля цiєї дати, та буде використана у першiй фiнансовiй звiтностi Товариства, яку буде складено пiсля того, як вона набере чинностi.</w:t>
      </w:r>
      <w:r>
        <w:rPr>
          <w:color w:val="000000"/>
        </w:rPr>
        <w:br/>
        <w:t>МСФЗ (IAS) 19 "Винагороди робiтникам" (у новiй редакцiї).</w:t>
      </w:r>
      <w:r>
        <w:rPr>
          <w:color w:val="000000"/>
        </w:rPr>
        <w:br/>
        <w:t>Рада по МСФЗ випустила декiлька правок до МСФЗ (IAS) 19. Цi правки або фундаментально змiнюють (наприклад, виключення механiзму коридору та поняття доходностi активiв плану, яка очiкується), або роз'яснюють, або змiнюють визначення. Правка дiє для рiчних звiтiв, починаючи з 1 сiчня 2013р та пiсля цiєї дати. Правка не вплине на фiнансове положення, фiнансовi результати або iнформацiю, яку розкриває Товариство.</w:t>
      </w:r>
      <w:r>
        <w:rPr>
          <w:color w:val="000000"/>
        </w:rPr>
        <w:br/>
        <w:t>МСФЗ (IAS) 28 "Iнвестицiї у асоцiйованi товариства та спiльнi пiдприємства" (у редакцiї 2011 року).</w:t>
      </w:r>
      <w:r>
        <w:rPr>
          <w:color w:val="000000"/>
        </w:rPr>
        <w:br/>
        <w:t xml:space="preserve">У результатi опублiкування МСФЗ (IFRS) 11 "Погодження про спiльну дiяльнiсть" та МСФЗ (IFRS) 12 "Розкриття iнформацiї про частки участi в iнших товариствах" МСФЗ (IAS) 28 отримав нову назву "Iнвестицiї у асоцiйованi товариства та спiльнi пiдприємства" та тепер мiстить iнформацiю про використання методу пайової участi не тiльки по вiдношенню до iнвестицiй у асоцiйованi товариства, але також i по вiдношенню до спiльних пiдприємств. Правка дiє для рiчних звiтiв, починаючи з 1 сiчня 2013р. Правка не вплине на фiнансове положення, фiнансовi </w:t>
      </w:r>
      <w:r>
        <w:rPr>
          <w:color w:val="000000"/>
        </w:rPr>
        <w:lastRenderedPageBreak/>
        <w:t>результати або iнформацiю, яку розкриває Товариство.</w:t>
      </w:r>
      <w:r>
        <w:rPr>
          <w:color w:val="000000"/>
        </w:rPr>
        <w:br/>
        <w:t>Правки до МСФЗ (IAS) 32 "Взаємозалiк фiнансових активiв та фiнансових зобов'язань".</w:t>
      </w:r>
      <w:r>
        <w:rPr>
          <w:color w:val="000000"/>
        </w:rPr>
        <w:br/>
        <w:t>Правки дають роз'яснення поняттю "у теперiшнiй час мають юридичне право, яке закрiплене, на здiйснення взаємозалiку". Правка дiє для рiчних звiтiв, починаючи з 1 сiчня 2014 р та не вплине на фiнансове положення та фiнансовий результат Товариства.</w:t>
      </w:r>
      <w:r>
        <w:rPr>
          <w:color w:val="000000"/>
        </w:rPr>
        <w:br/>
        <w:t>Правки до МСФЗ (IFRS) 1 "Позики, якi наданi державою".</w:t>
      </w:r>
      <w:r>
        <w:rPr>
          <w:color w:val="000000"/>
        </w:rPr>
        <w:br/>
        <w:t>Вiдповiдно до цих правок товариства, якi використовують МСФЗ уперше, повиннi використовувати вимоги МСФЗ (IAS) 20 "Облiк державних субсидiй та розкриття iнформацiї про державну допомогу" перспективно по вiдношенню до державних позик, якi мають мiсце на дату переходу на МСФЗ. Завдяки цьому виключенню Товариства, якi у перше використовують МСФЗ, будуть звiльненi вiд ретроспективної оцiнки наданих позик по ставцi нижче ринкової. Правка дiє для рiчних звiтiв, починаючи з 1 сiчня 2013 р та не вплине на фiнансове положення та фiнансовий результат Товариства.</w:t>
      </w:r>
      <w:r>
        <w:rPr>
          <w:color w:val="000000"/>
        </w:rPr>
        <w:br/>
        <w:t xml:space="preserve">Правки до МСФЗ (IFRS) 7 "Розкриття iнформацiї - взаємозалiк фiнансових активiв та зобов'язань". </w:t>
      </w:r>
      <w:r>
        <w:rPr>
          <w:color w:val="000000"/>
        </w:rPr>
        <w:br/>
        <w:t>Вiдповiдно до цих правок Товариство зобов'язане розкривати iнформацiю про права на здiйснення взаємозалiку та вiдповiдних договорiв (наприклад, договiр на надання забезпечення). Завдяки цим вимогам користувачi матимуть iнформацiю, яка буде корисною для оцiнки впливу договорiв про взаємозалiки на фiнансове положення Товариства. Правка дiє для рiчних звiтiв, починаючи з 1 сiчня 2013 р та не вплине на фiнансове положення та фiнансовий результат Товариства.</w:t>
      </w:r>
      <w:r>
        <w:rPr>
          <w:color w:val="000000"/>
        </w:rPr>
        <w:br/>
        <w:t>МСФЗ (IFRS) 9 "Фiнансовi iнструменти: класифiкацiя та оцiнка"</w:t>
      </w:r>
      <w:r>
        <w:rPr>
          <w:color w:val="000000"/>
        </w:rPr>
        <w:br/>
        <w:t>МСФЗ (IFRS) 9 використовується по вiдношенню до класифiкацiї та оцiнки фiнансових активiв та зобов'язань. Обов'язкове використання iнших норм МСФЗ (IFRS) 9 було перенесено на 1 сiчня 2015 року. Товариство оцiнить вплив цього стандарту на суми у фiнансової звiтностi у поєднаннi з iншими етапами проекту пiсля їх публiкацiї.</w:t>
      </w:r>
      <w:r>
        <w:rPr>
          <w:color w:val="000000"/>
        </w:rPr>
        <w:br/>
        <w:t>МСФЗ (IFRS) 10 "Консолiдована фiнансова звiтнiсть", МСФЗ (IAS) 27 "Окрема фiнансова звiтнiсть".</w:t>
      </w:r>
      <w:r>
        <w:rPr>
          <w:color w:val="000000"/>
        </w:rPr>
        <w:br/>
        <w:t>МСФЗ (IFRS) 10 замiнює ту частину МСФЗ (IAS) 27 "Консолiдована та окрема фiнансова звiтнiсть", у якiй розглядався облiк у консолiдованiй фiнансовiй звiтностi. Стандарт також розглядає питання, якi ранiше розглядалися у Iнтерпретацiї ПКI-12 "Консолiдацiя - Товариства спецiального призначення". МСФЗ (IFRS) 10 передбачає єдину модель контролю, яка використовується по вiдношенню до всiх компанiй, включаючи Товариства спецiального призначення. Правка дiє для рiчних звiтiв, починаючи з 1 сiчня 2013 р та не вплине на фiнансове положення та фiнансовий результат Товариства.</w:t>
      </w:r>
      <w:r>
        <w:rPr>
          <w:color w:val="000000"/>
        </w:rPr>
        <w:br/>
        <w:t>МСФЗ (IFRS) 11 "Погодження про спiльну дiяльнiсть".</w:t>
      </w:r>
      <w:r>
        <w:rPr>
          <w:color w:val="000000"/>
        </w:rPr>
        <w:br/>
        <w:t>МСФЗ (IFRS) 11 замiняє МСФЗ (IAS) 31 "Участь у спiльнiй дiяльностi" та Iнтерпретацiю ПКI-13 "Товариства, якi спiльно контролюються - немонетарнi внески учасникiв". МСФЗ (IFRS) 11 виключає можливiсть облiку компанiй, що спiльно контролюються, методом пропорцiйної консолiдацiї. Замiсть цього Товариства, якi спiльно контролюються, якi задовольняють визначенню спiльних пiдприємств, облiковуються за допомогою методу пайової участi. Стандарт вступає в дiю для рiчних звiтiв, починаючи з 1 сiчня 2013 р та пiсля цiєї дати та не вплине на фiнансове положення та фiнансовий результат Товариства.</w:t>
      </w:r>
      <w:r>
        <w:rPr>
          <w:color w:val="000000"/>
        </w:rPr>
        <w:br/>
        <w:t>МСФЗ (IFRS) 12 "Розкриття iнформацiї про частки участi в iнших Товариствах".</w:t>
      </w:r>
      <w:r>
        <w:rPr>
          <w:color w:val="000000"/>
        </w:rPr>
        <w:br/>
        <w:t>МСФЗ (IFRS) 12 мiстить всi вимоги до розкриття iнформацiї, якi ранiше передбачалися МСФЗ (IAS) 27 у частинi консолiдованої фiнансової звiтностi, а також всi вимоги, якi ранiше мiстилися у МСФО (IAS) 31 та МСФЗ (IAS) 28. Також введено низку нових вимог до розкриття iнформацiї. Стандарт вступає в дiю для рiчних звiтiв, починаючи з 1 сiчня 2013 р та пiсля цiєї дати та не вплине на фiнансове положення та фiнансовий результат Товариства.</w:t>
      </w:r>
      <w:r>
        <w:rPr>
          <w:color w:val="000000"/>
        </w:rPr>
        <w:br/>
        <w:t>МСФЗ (IFRS) 13 "Оцiнка справедливої вартостi".</w:t>
      </w:r>
      <w:r>
        <w:rPr>
          <w:color w:val="000000"/>
        </w:rPr>
        <w:br/>
        <w:t xml:space="preserve">МСФЗ (IFRS) 13 поєднує в одному стандартi всi вказiвки щодо оцiнки справедливої вартостi вiдповiдно до МСФЗ. МСФЗ (IFRS) 13 не вносить змiни в те, коли Товариство зобов'язане використовувати справедливу вартiсть, а надає вказiвки вiдносно оцiнки справедливої вартостi вiдповiдно до МСФЗ, коли використання справедливої вартостi вимагається або не заперечується. На цей час Товариство оцiнює вплив використання стандарту на фiнансове положення та </w:t>
      </w:r>
      <w:r>
        <w:rPr>
          <w:color w:val="000000"/>
        </w:rPr>
        <w:lastRenderedPageBreak/>
        <w:t>фiнансовi результати його дiяльностi. Стандарт вступає в дiю для рiчних звiтiв, починаючи з 1 сiчня 2013 р та пiсля цiєї дати.</w:t>
      </w:r>
      <w:r>
        <w:rPr>
          <w:color w:val="000000"/>
        </w:rPr>
        <w:br/>
        <w:t xml:space="preserve">Iнтерпретацiя IFRIC 20 "Витрати на розкривнi роботи на етапi експлуатацiї родовища, що розробляється вiдкритим способом". Iнтерпретацiя використовується вiдносно звiтних перiодiв, якi починаються з 1 сiчня 2013 р. та пiсля цiєї дати. Ця iнтерпретацiя не вплине на фiнансову звiтнiсть Товариства. </w:t>
      </w:r>
      <w:r>
        <w:rPr>
          <w:color w:val="000000"/>
        </w:rPr>
        <w:br/>
        <w:t>"Щорiчнi вдосконалення МСФЗ" (травень 2012 р.)</w:t>
      </w:r>
      <w:r>
        <w:rPr>
          <w:color w:val="000000"/>
        </w:rPr>
        <w:br/>
        <w:t>Перелiченi нижче вдосконалення не вплинуть на фiнансову звiтнiсть Товариства:</w:t>
      </w:r>
      <w:r>
        <w:rPr>
          <w:color w:val="000000"/>
        </w:rPr>
        <w:br/>
        <w:t>МСФЗ (IFRS) 1 "Перше застосування Мiжнародних стандартiв фiнансової звiтностi"</w:t>
      </w:r>
      <w:r>
        <w:rPr>
          <w:color w:val="000000"/>
        </w:rPr>
        <w:br/>
        <w:t>Це вдосконалення пояснює, що Товариство, яка припинило використовувати МСФЗ у минулому та вирiшило, або зобов'язана знову складати звiтнiсть вiдповiдно до МСФЗ, може використати МСФЗ (IFRS) 1 ще раз. Якщо МСФЗ (IFRS) 1 не використовується другий раз, то Товариство повинно ретроспективно перерахувати фiнансову звiтнiсть так, як би воно нiколи не припиняло використовувати МСФЗ.</w:t>
      </w:r>
      <w:r>
        <w:rPr>
          <w:color w:val="000000"/>
        </w:rPr>
        <w:br/>
        <w:t>МСФЗ (IAS) 1 "Представлення фiнансової звiтностi".</w:t>
      </w:r>
      <w:r>
        <w:rPr>
          <w:color w:val="000000"/>
        </w:rPr>
        <w:br/>
        <w:t>Це вдосконалення роз'яснює рiзницю мiж додатковою порiвняльною iнформацiєю, яка надається на добровiльнiй основi, i мiнiмумом необхiдної порiвняльної iнформацiї. Як правило, мiнiмально необхiдною iнформацiєю є iнформацiя за попереднiй перiод.</w:t>
      </w:r>
      <w:r>
        <w:rPr>
          <w:color w:val="000000"/>
        </w:rPr>
        <w:br/>
        <w:t>МСФЗ (IAS) 16 "Основнi засоби"</w:t>
      </w:r>
      <w:r>
        <w:rPr>
          <w:color w:val="000000"/>
        </w:rPr>
        <w:br/>
        <w:t>Це вдосконалення роз'яснює, що основнi запаснi частини та допомiжне обладнання, якi задовольняють визначенню основних засобiв, не є запасами.</w:t>
      </w:r>
      <w:r>
        <w:rPr>
          <w:color w:val="000000"/>
        </w:rPr>
        <w:br/>
        <w:t>МСФЗ (IAS) 32 "Фiнансовi iнструменти: надання iнформацiї".</w:t>
      </w:r>
      <w:r>
        <w:rPr>
          <w:color w:val="000000"/>
        </w:rPr>
        <w:br/>
        <w:t>Це вдосконалення пояснює, що податок на прибуток, який вiдноситься до виплат на користь акцiонерiв, облiковується у вiдповiдностi з МСФЗ (IAS) 12 "Податок на прибуток".</w:t>
      </w:r>
      <w:r>
        <w:rPr>
          <w:color w:val="000000"/>
        </w:rPr>
        <w:br/>
        <w:t>МСФЗ (IAS) 34 "Промiжна фiнансова звiтнiсть".</w:t>
      </w:r>
      <w:r>
        <w:rPr>
          <w:color w:val="000000"/>
        </w:rPr>
        <w:br/>
        <w:t>Це вдосконалення приводить у вiдповiднiсть вимоги по вiдношенню розкриття у промiжнiй фiнансовiй звiтностi iнформацiї про загальнi суми активiв сегменту з вимогами по вiдношенню з розкриттям у нiй iнформацiї про зобов'язання сегменту.</w:t>
      </w:r>
      <w:r>
        <w:rPr>
          <w:color w:val="000000"/>
        </w:rPr>
        <w:br/>
        <w:t xml:space="preserve">Всi перелiченi вдосконалення вступають у дiю по вiдношенню до рiчних звiтних перiодiв, якi починаються 1 сiчня 2013р. або пiсля цiєї дати. </w:t>
      </w:r>
      <w:r>
        <w:rPr>
          <w:color w:val="000000"/>
        </w:rPr>
        <w:br/>
      </w:r>
      <w:r>
        <w:rPr>
          <w:color w:val="000000"/>
        </w:rPr>
        <w:br/>
        <w:t>4. ОСНОВНI ПРИНЦИПИ ОБЛIКОВОЇ ПОЛIТИКИ</w:t>
      </w:r>
      <w:r>
        <w:rPr>
          <w:color w:val="000000"/>
        </w:rPr>
        <w:br/>
        <w:t>Основнi засоби</w:t>
      </w:r>
      <w:r>
        <w:rPr>
          <w:color w:val="000000"/>
        </w:rPr>
        <w:br/>
        <w:t>Основнi засоби, придбанi пiсля дати переходу на МСФЗ, враховуються у звiтi про фiнансове положення за первинною вартiстю, що включає всi витрати, необхiднi для доведення активу до стану, придатного до використання, за вирахуванням накопиченої амортизацiї i збиткiв вiд знецiнення.</w:t>
      </w:r>
      <w:r>
        <w:rPr>
          <w:color w:val="000000"/>
        </w:rPr>
        <w:br/>
        <w:t>Капiталiзованi витрати включають основнi витрати на модернiзацiю i замiну частин активiв, якi збiльшують термiн їх корисної експлуатацiї або покращують їх здатнiсть генерувати доходи. Витрати на ремонт i обслуговування основних засобiв, якi не вiдповiдають приведеним вище критерiям капiталiзацiї, вiдображаються в звiтi про сукупнi доходи i витрати того перiоду, в якому вони були понесенi.</w:t>
      </w:r>
      <w:r>
        <w:rPr>
          <w:color w:val="000000"/>
        </w:rPr>
        <w:br/>
        <w:t>Сума, що амортизується, - це первинна вартiсть об'єкту основних засобiв або переоцiнена вартiсть, за вирахуванням його лiквiдацiйної вартостi. Лiквiдацiйна вартiсть активу - це передбачувана сума, яку пiдприємство отримало б на даний момент вiд реалiзацiї об'єкту основних засобiв пiсля вирахування очiкуваних витрат на вибуття, якби даний актив вже досяг того вiку i стану, в якому, iмовiрно, вiн знаходитиметься в кiнцi свого термiну корисного використання.</w:t>
      </w:r>
      <w:r>
        <w:rPr>
          <w:color w:val="000000"/>
        </w:rPr>
        <w:br/>
        <w:t xml:space="preserve">Амортизацiя основних засобiв призначена для списання суми, що амортизується, впродовж термiну корисного використання активу i розраховується з використанням прямолiнiйного методу. </w:t>
      </w:r>
      <w:r>
        <w:rPr>
          <w:color w:val="000000"/>
        </w:rPr>
        <w:br/>
        <w:t xml:space="preserve">Дохiд або збиток, що виникають в результатi вибуття або лiквiдацiї об'єкту основних засобiв, визначається як рiзниця мiж сумами вiд продажу i балансовою вартiстю активу i признається в прибутках i збитках. </w:t>
      </w:r>
      <w:r>
        <w:rPr>
          <w:color w:val="000000"/>
        </w:rPr>
        <w:br/>
        <w:t>Нематерiальнi активи</w:t>
      </w:r>
      <w:r>
        <w:rPr>
          <w:color w:val="000000"/>
        </w:rPr>
        <w:br/>
      </w:r>
      <w:r>
        <w:rPr>
          <w:color w:val="000000"/>
        </w:rPr>
        <w:lastRenderedPageBreak/>
        <w:t>Нематерiальнi активи з кiнцевими термiнами використання, придбанi в рамках окремих операцiй, враховуються за вартiстю придбання за вирахуванням накопиченої амортизацiї i накопиченого збитку вiд знецiнення. Амортизацiя нараховується рiвномiрно протягом термiну корисного використання нематерiальних активiв. Очiкуванi термiни корисного використання i метод нарахування амортизацiї аналiзуються на кiнець кожного звiтного перiоду, при цьому всi змiни в оцiнках вiдбиваються в звiтностi без перерахування порiвняльних показникiв.</w:t>
      </w:r>
      <w:r>
        <w:rPr>
          <w:color w:val="000000"/>
        </w:rPr>
        <w:br/>
        <w:t>Нематерiальний актив списується при продажi або коли вiд його майбутнього використання або вибуття не очiкується економiчних вигод. Дохiд або збиток вiд списання нематерiального активу, що є рiзницею мiж чистими сумами вiд вибуття i балансовою вартiстю активу, включається в звiт про сукупнi доходи i витрати у момент списання.</w:t>
      </w:r>
      <w:r>
        <w:rPr>
          <w:color w:val="000000"/>
        </w:rPr>
        <w:br/>
      </w:r>
      <w:r>
        <w:rPr>
          <w:color w:val="000000"/>
        </w:rPr>
        <w:br/>
        <w:t>Знецiнення основних засобiв i нематерiальних активiв</w:t>
      </w:r>
      <w:r>
        <w:rPr>
          <w:color w:val="000000"/>
        </w:rPr>
        <w:br/>
        <w:t xml:space="preserve">Товариство проводить перевiрку наявностi iндикаторiв знецiнення балансової вартостi матерiальних i нематерiальних активiв на кожну звiтну дату. В разi виявлення будь-яких таких iндикаторiв розраховується вiдшкодована вартiсть вiдповiдного активу для визначення розмiру збитку вiд знецiнення (якщо такий є). Якщо неможливо оцiнити вiдшкодовану вартiсть окремого активу, Товариство оцiнює вiдшкодовану вартiсть генеруючої одиницi, до якої вiдноситься такий актив. </w:t>
      </w:r>
      <w:r>
        <w:rPr>
          <w:color w:val="000000"/>
        </w:rPr>
        <w:br/>
        <w:t>Нематерiальнi активи з невизначеним термiном корисного використання i нематерiальнi активи, не готовi до використання, оцiнюються на предмет знецiнення як мiнiмум щорiк i при виявленнi будь-яких ознак можливого знецiнення.</w:t>
      </w:r>
      <w:r>
        <w:rPr>
          <w:color w:val="000000"/>
        </w:rPr>
        <w:br/>
        <w:t>Вiдшкодована вартiсть визначається як бiльша iз справедливої вартостi активу за вирахуванням витрат на реалiзацiю i експлуатацiйної цiнностi. При оцiнцi експлуатацiйної цiнностi, очiкуванi майбутнi потоки грошових коштiв дисконтуються до приведеної вартостi з використанням ставки дисконтування до оподаткування, що вiдображає поточну ринкову оцiнку вартостi грошей в часi i ризикiв, властивих даному активу, вiдносно яких оцiнка майбутнiх грошових потокiв не коректувалася.</w:t>
      </w:r>
      <w:r>
        <w:rPr>
          <w:color w:val="000000"/>
        </w:rPr>
        <w:br/>
        <w:t>Якщо вiдшкодована вартiсть активу (або генеруючої одиницi) виявляється нижчою за його балансову вартiсть, балансова вартiсть цього активу (генеруючої одиницi) зменшується до вiдшкодованої вартостi. Збитки вiд знецiнення вiдразу вiдображаються в прибутках i збитках, за винятком випадкiв, коли актив враховується за оцiненою вартiстю. В цьому випадку збиток вiд знецiнення враховується як зменшення резерву по переоцiнцi.</w:t>
      </w:r>
      <w:r>
        <w:rPr>
          <w:color w:val="000000"/>
        </w:rPr>
        <w:br/>
        <w:t>У випадках, коли збиток вiд знецiнення згодом вiдновлюється, балансова вартiсть активу (генеруючої одиницi) збiльшується до суми, отриманої в результатi нової оцiнки його вiдшкодованої вартостi, так, щоб нова балансова вартiсть не перевищувала балансову вартiсть, яка була б визначена, якби по цьому активу (генеруючiй одиницi) не був вiдображений збиток вiд знецiнення в попереднi роки. Вiдновлення збитку вiд знецiнення вiдразу ж вiдображається в прибутках i збитках, за винятком випадкiв, коли актив враховується за оцiненою вартiстю. В цьому випадку вiдновлення збитку вiд знецiнення враховується як збiльшення резерву по переоцiнцi.</w:t>
      </w:r>
      <w:r>
        <w:rPr>
          <w:color w:val="000000"/>
        </w:rPr>
        <w:br/>
        <w:t>Необоротнi активи, якi утримуються для продажу</w:t>
      </w:r>
      <w:r>
        <w:rPr>
          <w:color w:val="000000"/>
        </w:rPr>
        <w:br/>
        <w:t>Необоротнi активи i групи вибуття, класифiкованi як утримуванi для продажу оцiнюються по найменшiй вартостi - або балансовiй вартостi, або справедливiй вартостi за вирахуванням витрат на продаж. Необоротнi активи, якi утримуються для продажу не пiдлягають амортизацiї.</w:t>
      </w:r>
      <w:r>
        <w:rPr>
          <w:color w:val="000000"/>
        </w:rPr>
        <w:br/>
        <w:t>Грошовi кошти</w:t>
      </w:r>
      <w:r>
        <w:rPr>
          <w:color w:val="000000"/>
        </w:rPr>
        <w:br/>
        <w:t>Грошовi кошти включають кошти в касi та грошовi кошти на рахунках у банках, а також банкiвськi депозити з початковим строком менше трьох мiсяцiв.</w:t>
      </w:r>
      <w:r>
        <w:rPr>
          <w:color w:val="000000"/>
        </w:rPr>
        <w:br/>
        <w:t>Строковi депозити</w:t>
      </w:r>
      <w:r>
        <w:rPr>
          <w:color w:val="000000"/>
        </w:rPr>
        <w:br/>
        <w:t>Строковi депозити включають в себе банкiвськi депозити з початковим строком вiд трьох мiсяцiв до року.</w:t>
      </w:r>
      <w:r>
        <w:rPr>
          <w:color w:val="000000"/>
        </w:rPr>
        <w:br/>
        <w:t>Торгiвельна та iнша кредиторська заборгованiсть</w:t>
      </w:r>
      <w:r>
        <w:rPr>
          <w:color w:val="000000"/>
        </w:rPr>
        <w:br/>
        <w:t>Торгова та iнша кредиторська заборгованiсть оцiнюється при первинному визнаннi за номiнальною вартiстю</w:t>
      </w:r>
      <w:r>
        <w:rPr>
          <w:color w:val="000000"/>
        </w:rPr>
        <w:br/>
      </w:r>
      <w:r>
        <w:rPr>
          <w:color w:val="000000"/>
        </w:rPr>
        <w:lastRenderedPageBreak/>
        <w:t>Витрати на позики</w:t>
      </w:r>
      <w:r>
        <w:rPr>
          <w:color w:val="000000"/>
        </w:rPr>
        <w:br/>
        <w:t>Витрати на позики, якi безпосередньо вiдносяться до придбання, будiвництва або виробництва квалiфiкованого активу, тобто активу, пiдготовка якого до передбачуваного використання або для продажу обов'язково вимагає значного часу, додаються до вартостi даних активiв до тих пiр, поки цi активи не будуть, в основному, готовi до передбаченого використання або для продажу. Всi iншi витрати на позики визнаються у складi звiту про сукупнi доходи та витрати того перiоду, в якому вони понесенi.</w:t>
      </w:r>
      <w:r>
        <w:rPr>
          <w:color w:val="000000"/>
        </w:rPr>
        <w:br/>
        <w:t>Резерви</w:t>
      </w:r>
      <w:r>
        <w:rPr>
          <w:color w:val="000000"/>
        </w:rPr>
        <w:br/>
        <w:t>Резерви визнаються, коли у Товариства є поточне зобов'язання (юридична або конструктивне), що виникло в результатi минулих подiй, для погашення якого, ймовiрно, потрiбне вибуття ресурсiв, що втiлюють економiчнi вигоди, i при цьому можна здiйснити достовiрну оцiнку даного зобов'язання.</w:t>
      </w:r>
      <w:r>
        <w:rPr>
          <w:color w:val="000000"/>
        </w:rPr>
        <w:br/>
        <w:t>Сума, визнана в якостi резерву, є найкращою оцiнкою компенсацiї, необхiдної для врегулювання поточного зобов'язання на звiтну дату, беручи до уваги всi ризики i невизначеностi, супутнi даним зобов'язанням. У тих випадках, коли резерв оцiнюється з використанням потокiв грошових коштiв, за допомогою яких передбачається погасити поточний зобов'язання, його балансова вартiсть є поточною вартiстю даних грошових потокiв.</w:t>
      </w:r>
      <w:r>
        <w:rPr>
          <w:color w:val="000000"/>
        </w:rPr>
        <w:br/>
      </w:r>
      <w:r>
        <w:rPr>
          <w:color w:val="000000"/>
        </w:rPr>
        <w:br/>
        <w:t>Запаси</w:t>
      </w:r>
      <w:r>
        <w:rPr>
          <w:color w:val="000000"/>
        </w:rPr>
        <w:br/>
        <w:t>Запаси складаються, головним чином, iз сировини та матерiалiв, якi призначенi для використання у виробництвi готової продукцiї. Запаси вiдображаються за найменшою з двох величин: собiвартостi або чистої вартостi реалiзацiї. Собiвартiсть розраховується з використанням методiв ФIФО.</w:t>
      </w:r>
      <w:r>
        <w:rPr>
          <w:color w:val="000000"/>
        </w:rPr>
        <w:br/>
        <w:t>Передплати постачальникам</w:t>
      </w:r>
      <w:r>
        <w:rPr>
          <w:color w:val="000000"/>
        </w:rPr>
        <w:br/>
        <w:t>Передоплати постачальникам вiдображаються за собiвартiстю.</w:t>
      </w:r>
      <w:r>
        <w:rPr>
          <w:color w:val="000000"/>
        </w:rPr>
        <w:br/>
        <w:t>Податок на прибуток</w:t>
      </w:r>
      <w:r>
        <w:rPr>
          <w:color w:val="000000"/>
        </w:rPr>
        <w:br/>
        <w:t>Витрати з податку на прибуток або збиток за рiк є сумою поточного та вiдстроченого податку.</w:t>
      </w:r>
      <w:r>
        <w:rPr>
          <w:color w:val="000000"/>
        </w:rPr>
        <w:br/>
        <w:t>Поточний податок</w:t>
      </w:r>
      <w:r>
        <w:rPr>
          <w:color w:val="000000"/>
        </w:rPr>
        <w:br/>
        <w:t>Сума поточного податку визначається, виходячи з величини оподатковуваного прибутку за рiк. Оподатковуваний прибуток вiдрiзняється вiд прибутку, вiдображеного у звiтi про сукупнi доходи або витрати, через статтi доходiв або витрат, що пiдлягають оподаткуванню або вирахуванню для цiлей оподаткування в iншi перiоди, а також виключає статтi, якi взагалi не пiдлягають оподаткуванню або вирахуванню для цiлей оподаткування. Зобов'язання щодо поточного податку на прибуток розраховується з використанням ставок оподаткування, встановлених законодавством, що набрали чинностi на звiтну дату.</w:t>
      </w:r>
      <w:r>
        <w:rPr>
          <w:color w:val="000000"/>
        </w:rPr>
        <w:br/>
        <w:t>Вiдстрочений податок</w:t>
      </w:r>
      <w:r>
        <w:rPr>
          <w:color w:val="000000"/>
        </w:rPr>
        <w:br/>
        <w:t>Вiдстрочений податок визнається у вiдношеннi тимчасових рiзниць мiж балансовою вартiстю активiв та зобов'язань, вiдображених у фiнансовiй звiтностi, та вiдповiдними даними податкового облiку, використовуваними при розрахунку оподатковуваного прибутку. Вiдкладенi податковi зобов'язання, як правило, вiдображаються з урахуванням всiх оподатковуваних тимчасових рiзниць. Вiдстроченi податковi активи вiдображаються з урахуванням всiх тимчасових рiзниць за умови високої ймовiрностi отримання в майбутньому оподатковуваного прибутку, достатнього для використання цих тимчасових рiзниць. Податковi активи та зобов'язання не вiдображаються у фiнансовiй звiтностi, якщо тимчасовi рiзницi пов'язанi з гудвiлом або виникають внаслiдок первiсного визнання iнших активiв i зобов'язань в рамках угод (крiм угод по об'єднанню бiзнесу), якi не впливають нi на оподатковуваний, нi на бухгалтерський прибуток.</w:t>
      </w:r>
      <w:r>
        <w:rPr>
          <w:color w:val="000000"/>
        </w:rPr>
        <w:br/>
        <w:t>Балансова вартiсть вiдстрочених податкових активiв переглядається на кiнець кожного звiтного перiоду i зменшується, якщо ймовiрнiсть отримання в майбутньому оподатковуваного прибутку, достатньої для повного або часткового використання цих активiв, бiльш не є високою.</w:t>
      </w:r>
      <w:r>
        <w:rPr>
          <w:color w:val="000000"/>
        </w:rPr>
        <w:br/>
        <w:t xml:space="preserve">Вiдстроченi податковi активи та зобов'язання з податку на прибуток розраховуються з використанням ставок оподаткування (а також положень податкового законодавства), встановлених законодавством, що набрали або практично набрали чинностi на звiтну дату, якi iмовiрно дiятимуть у перiод реалiзацiї податкового активу або погашення зобов'язання. Оцiнка </w:t>
      </w:r>
      <w:r>
        <w:rPr>
          <w:color w:val="000000"/>
        </w:rPr>
        <w:lastRenderedPageBreak/>
        <w:t>вiдстрочених податкових зобов'язань i активiв вiдображає податковi наслiдки намiрiв Товариства (станом на звiтну дату) у вiдношеннi способiв вiдшкодування або погашення балансової вартостi активiв та зобов'язань.</w:t>
      </w:r>
      <w:r>
        <w:rPr>
          <w:color w:val="000000"/>
        </w:rPr>
        <w:br/>
        <w:t>Вiдстроченi податковi активи та зобов'язання показуються у звiтностi згорнуто, якщо iснує законне право провести взаємозалiк поточних податкових активiв i зобов'язань, що вiдносяться до податку на прибуток, що справляється одним i тим самим податковим органом, i Товариство має намiр здiйснити взаємозалiк поточних податкових активiв i зобов'язань.</w:t>
      </w:r>
      <w:r>
        <w:rPr>
          <w:color w:val="000000"/>
        </w:rPr>
        <w:br/>
        <w:t>Поточний та вiдстрочений податки за перiод</w:t>
      </w:r>
      <w:r>
        <w:rPr>
          <w:color w:val="000000"/>
        </w:rPr>
        <w:br/>
        <w:t xml:space="preserve">Поточнi та вiдстроченi податки визнаються в прибутках i збитках, крiм випадкiв, коли вони вiдносяться до статей, якi безпосередньо вiдносяться до складу iншого сукупного доходу або власного капiталу. У цьому випадку вiдповiдний податок також визнається в iншому сукупному прибутку або безпосередньо в капiталi вiдповiдно. </w:t>
      </w:r>
      <w:r>
        <w:rPr>
          <w:color w:val="000000"/>
        </w:rPr>
        <w:br/>
        <w:t xml:space="preserve">Пенсiйнi зобов'язання </w:t>
      </w:r>
      <w:r>
        <w:rPr>
          <w:color w:val="000000"/>
        </w:rPr>
        <w:br/>
        <w:t xml:space="preserve">Державний пенсiйний план з визначеними внесками - Товариство здiйснює внески в Державний пенсiйний фонд України виходячи з заробiтної плати кожного працiвника. Витрати Товариства за такими внесками включенi до статтi "Вiдрахування на соцiальнi заходи". Дана сума включається до витрат того перiоду, коли вони фактично понесенi. </w:t>
      </w:r>
      <w:r>
        <w:rPr>
          <w:color w:val="000000"/>
        </w:rPr>
        <w:br/>
      </w:r>
      <w:r>
        <w:rPr>
          <w:color w:val="000000"/>
        </w:rPr>
        <w:br/>
        <w:t>Визнання доходiв</w:t>
      </w:r>
      <w:r>
        <w:rPr>
          <w:color w:val="000000"/>
        </w:rPr>
        <w:br/>
        <w:t>Доходи вiд реалiзацiї визнаються в розмiрi справедливої вартостi винагороди, отриманої або яка пiдлягає отриманню, i являють собою суми до отримання за продукцiю та послуги, наданi в ходi звичайної господарської дiяльностi, за вирахуванням повернень продукцiї покупцями, знижок та за вирахуванням податку на додану вартiсть (ПДВ).</w:t>
      </w:r>
      <w:r>
        <w:rPr>
          <w:color w:val="000000"/>
        </w:rPr>
        <w:br/>
      </w:r>
      <w:r>
        <w:rPr>
          <w:color w:val="000000"/>
        </w:rPr>
        <w:br/>
        <w:t>Реалiзацiя продукцiї</w:t>
      </w:r>
      <w:r>
        <w:rPr>
          <w:color w:val="000000"/>
        </w:rPr>
        <w:br/>
        <w:t>Доходи вiд реалiзацiї продукцiї визнаються за умови виконання всiх наведених нижче умов:</w:t>
      </w:r>
      <w:r>
        <w:rPr>
          <w:color w:val="000000"/>
        </w:rPr>
        <w:br/>
        <w:t>Товариство передало покупцевi всi iстотнi ризики i вигоди, пов'язанi з володiнням продукцiєю;</w:t>
      </w:r>
      <w:r>
        <w:rPr>
          <w:color w:val="000000"/>
        </w:rPr>
        <w:br/>
        <w:t>Товариство бiльше не бере участь в управлiннi в тiй мiрi, яка зазвичай асоцiюється з правом володiння, i не контролює продану продукцiю;</w:t>
      </w:r>
      <w:r>
        <w:rPr>
          <w:color w:val="000000"/>
        </w:rPr>
        <w:br/>
        <w:t>Сума доходiв може бути достовiрно визначена;</w:t>
      </w:r>
      <w:r>
        <w:rPr>
          <w:color w:val="000000"/>
        </w:rPr>
        <w:br/>
        <w:t>Iснує висока вiрогiднiсть отримання економiчних вигод, пов'язаних з операцiєю;</w:t>
      </w:r>
      <w:r>
        <w:rPr>
          <w:color w:val="000000"/>
        </w:rPr>
        <w:br/>
        <w:t>Понесенi або очiкуванi витрати, пов'язанi з операцiєю, можуть бути достовiрно визначенi.</w:t>
      </w:r>
      <w:r>
        <w:rPr>
          <w:color w:val="000000"/>
        </w:rPr>
        <w:br/>
      </w:r>
      <w:r>
        <w:rPr>
          <w:color w:val="000000"/>
        </w:rPr>
        <w:br/>
        <w:t>Надання послуг</w:t>
      </w:r>
      <w:r>
        <w:rPr>
          <w:color w:val="000000"/>
        </w:rPr>
        <w:br/>
        <w:t xml:space="preserve">Дохiд вiд надання послуг в бухгалтерському облiку вiдображається в момент його виникнення незалежно вiд дати надходження або сплати грошових коштiв i визначається, виходячи iз ступеня завершеностi операцiї з надання послуг на дату балансу. </w:t>
      </w:r>
      <w:r>
        <w:rPr>
          <w:color w:val="000000"/>
        </w:rPr>
        <w:br/>
        <w:t xml:space="preserve">Ступiнь завершеностi операцiй з надання послуг визначається, виходячи з питомої ваги затрат, якi понесло пiдприємство у зв'язку з наданням послуг, у загальнiй очiкуванiй сумi затрат. </w:t>
      </w:r>
      <w:r>
        <w:rPr>
          <w:color w:val="000000"/>
        </w:rPr>
        <w:br/>
        <w:t>Перерахунок iноземної валюти</w:t>
      </w:r>
      <w:r>
        <w:rPr>
          <w:color w:val="000000"/>
        </w:rPr>
        <w:br/>
        <w:t>Операцiї в iноземнiй валютi облiковуються Товариством в нацiональнiй валютi України - гривнi по курсу Нацiонального банку України на дату операцiї. Монетарнi активи i зобов'язання, вираженi в iноземнiй валютi, перераховуються по курсу Нацiонального банку України на звiтну дату. Всi курсовi рiзницi включаються у звiт про прибутки i збитки.</w:t>
      </w:r>
      <w:r>
        <w:rPr>
          <w:color w:val="000000"/>
        </w:rPr>
        <w:br/>
        <w:t>Немонетарнi статтi, якi оцiнюються на основi iсторичної собiвартостi в iноземнiй валютi, перераховуються по курсу Нацiонального банку України на дату первiсної операцiї.</w:t>
      </w:r>
      <w:r>
        <w:rPr>
          <w:color w:val="000000"/>
        </w:rPr>
        <w:br/>
        <w:t>Умовнi зобов'язання та активи</w:t>
      </w:r>
      <w:r>
        <w:rPr>
          <w:color w:val="000000"/>
        </w:rPr>
        <w:br/>
        <w:t xml:space="preserve">Умовнi зобов'язання не визнаються у фiнансовiй звiтностi. Такi зобов'язання розкриваються у примiтках до фiнансової звiтностi, за винятком тих випадкiв, коли ймовiрнiсть вiдтоку ресурсiв, що втiлюють економiчнi вигоди, є незначною. </w:t>
      </w:r>
      <w:r>
        <w:rPr>
          <w:color w:val="000000"/>
        </w:rPr>
        <w:br/>
        <w:t>5. IСТОТНI СУДЖЕННЯ I ДЖЕРЕЛА НЕВИЗНАЧЕНОСТI У ОЦIНКАХ</w:t>
      </w:r>
      <w:r>
        <w:rPr>
          <w:color w:val="000000"/>
        </w:rPr>
        <w:br/>
        <w:t>Iстотнi судження в процесi застосування облiкової полiтики.</w:t>
      </w:r>
      <w:r>
        <w:rPr>
          <w:color w:val="000000"/>
        </w:rPr>
        <w:br/>
        <w:t xml:space="preserve">У процесi застосування облiкової полiтики Товариства керiвництво зробило певнi професiйнi </w:t>
      </w:r>
      <w:r>
        <w:rPr>
          <w:color w:val="000000"/>
        </w:rPr>
        <w:lastRenderedPageBreak/>
        <w:t>судження, окрiм тих, якi вимагають використання оцiнок, якi мають найбiльш iстотний вплив на суми, визнанi в фiнансовiй звiтностi. Цi судження, серед iншого, включають правомiрнiсть застосування припущення щодо здатностi вести свою дiяльнiсть на безперервнiй основi.</w:t>
      </w:r>
      <w:r>
        <w:rPr>
          <w:color w:val="000000"/>
        </w:rPr>
        <w:br/>
        <w:t>Основнi джерела невизначеностi оцiнок. Нижче наведенi ключовi припущення щодо майбутнього, а також основнi джерела невизначеностi оцiнок на кiнець звiтного перiоду, якi мають iстотний ризик стати причиною внесення суттєвих коригувань до балансової вартостi активiв та зобов'язань протягом наступного фiнансового року.</w:t>
      </w:r>
      <w:r>
        <w:rPr>
          <w:color w:val="000000"/>
        </w:rPr>
        <w:br/>
        <w:t>(а) Строки корисного використання основних засобiв</w:t>
      </w:r>
      <w:r>
        <w:rPr>
          <w:color w:val="000000"/>
        </w:rPr>
        <w:br/>
        <w:t>Оцiнка строкiв корисного використання об'єктiв основних засобiв залежить вiд професiйного судження керiвництва з врахуванням вимог податкового законодавства. При визначеннi строкiв корисного використання активiв керiвництво бере до уваги умови очiкуваного використання активiв, моральний знос, фiзичний знос i умови працi, в яких будуть експлуатуватися данi активи. Змiна будь-якого з цих умов або оцiнок може в результатi привести до коригування майбутнiх норм амортизацiї.</w:t>
      </w:r>
      <w:r>
        <w:rPr>
          <w:color w:val="000000"/>
        </w:rPr>
        <w:br/>
        <w:t>(в) Вiдстроченi податковi активи</w:t>
      </w:r>
      <w:r>
        <w:rPr>
          <w:color w:val="000000"/>
        </w:rPr>
        <w:br/>
        <w:t>Податковий кодекс України, а саме роздiл його III, який втупив в дiю з 01.04.2011 року, суттєво змiнив податковi закони i ставки оподаткування. Суми i термiни сторнування тимчасових рiзниць залежать вiд прийняття iстотних суджень керiвництва Товариства на пiдставi оцiнки майбутньої облiкової та податкової вартостi основних засобiв.</w:t>
      </w:r>
      <w:r>
        <w:rPr>
          <w:color w:val="000000"/>
        </w:rPr>
        <w:br/>
        <w:t>Вiдстроченi податковi активи визнаються для всiх невикористаних податкових збиткiв в тiй мiрi, в якiй ймовiрно отримання оподатковуваного прибутку, за рахунок якого можливо буде реалiзувати данi збитки. Вiд керiвництва вимагається прийняття iстотного професiйного судження при визначеннi суми вiдстрочених податкових активiв, якi можна визнати, на основi очiкуваного термiну i рiвня оподатковуваних прибуткiв з урахуванням стратегiї майбутнього податкового планування.</w:t>
      </w:r>
      <w:r>
        <w:rPr>
          <w:color w:val="000000"/>
        </w:rPr>
        <w:br/>
        <w:t>6. ПОВ'ЯЗАНI СТОРОНИ</w:t>
      </w:r>
      <w:r>
        <w:rPr>
          <w:color w:val="000000"/>
        </w:rPr>
        <w:br/>
        <w:t>Пiдприємство не здiйснювало операцiй з пов'язаними сторонами, якi б суттєво вплинули на його фiнансову звiтнiсть або стосуються управлiнського персоналу. Управлiнський персонал ПАТ "Готель Подiлля" не має фiнансових та iнших iнтересiв у пов'язаних сторонах або в операцiях з пов'язаними сторонами.</w:t>
      </w:r>
      <w:r>
        <w:rPr>
          <w:color w:val="000000"/>
        </w:rPr>
        <w:br/>
      </w:r>
      <w:r>
        <w:rPr>
          <w:color w:val="000000"/>
        </w:rPr>
        <w:br/>
        <w:t>7. ВИРУЧКА ВIД РЕАЛIЗАЦIЇ</w:t>
      </w:r>
      <w:r>
        <w:rPr>
          <w:color w:val="000000"/>
        </w:rPr>
        <w:br/>
        <w:t>Виручка вiд реалiзацiї була представлена наступним чином:</w:t>
      </w:r>
      <w:r>
        <w:rPr>
          <w:color w:val="000000"/>
        </w:rPr>
        <w:br/>
        <w:t>2012 рiк</w:t>
      </w:r>
      <w:r>
        <w:rPr>
          <w:color w:val="000000"/>
        </w:rPr>
        <w:br/>
        <w:t>Виручка вiд реалiзацiї послуг 4681</w:t>
      </w:r>
      <w:r>
        <w:rPr>
          <w:color w:val="000000"/>
        </w:rPr>
        <w:br/>
        <w:t xml:space="preserve">Виручка вiд реалiзацiї товарiв 541 </w:t>
      </w:r>
      <w:r>
        <w:rPr>
          <w:color w:val="000000"/>
        </w:rPr>
        <w:br/>
        <w:t>Всього 5222</w:t>
      </w:r>
      <w:r>
        <w:rPr>
          <w:color w:val="000000"/>
        </w:rPr>
        <w:br/>
        <w:t>8. СОБIВАРТIСТЬ РЕАЛIЗАЦIЇ</w:t>
      </w:r>
      <w:r>
        <w:rPr>
          <w:color w:val="000000"/>
        </w:rPr>
        <w:br/>
        <w:t>Собiвартiсть вiд реалiзацiї була представлена наступним чином:</w:t>
      </w:r>
      <w:r>
        <w:rPr>
          <w:color w:val="000000"/>
        </w:rPr>
        <w:br/>
        <w:t>2012 рiк</w:t>
      </w:r>
      <w:r>
        <w:rPr>
          <w:color w:val="000000"/>
        </w:rPr>
        <w:br/>
        <w:t>Собiвартiсть реалiзованих послуг (3160)</w:t>
      </w:r>
      <w:r>
        <w:rPr>
          <w:color w:val="000000"/>
        </w:rPr>
        <w:br/>
        <w:t>Собiвартiсть реалiзованих товарiв (210)</w:t>
      </w:r>
      <w:r>
        <w:rPr>
          <w:color w:val="000000"/>
        </w:rPr>
        <w:br/>
        <w:t>Всього (3370)</w:t>
      </w:r>
      <w:r>
        <w:rPr>
          <w:color w:val="000000"/>
        </w:rPr>
        <w:br/>
      </w:r>
      <w:r>
        <w:rPr>
          <w:color w:val="000000"/>
        </w:rPr>
        <w:br/>
        <w:t>Собiвартiсть реалiзацiї за видами витрат була представлена наступним чином:</w:t>
      </w:r>
      <w:r>
        <w:rPr>
          <w:color w:val="000000"/>
        </w:rPr>
        <w:br/>
      </w:r>
      <w:r>
        <w:rPr>
          <w:color w:val="000000"/>
        </w:rPr>
        <w:br/>
        <w:t>2012 рiк</w:t>
      </w:r>
      <w:r>
        <w:rPr>
          <w:color w:val="000000"/>
        </w:rPr>
        <w:br/>
        <w:t>Собiвартiсть матерiалiв та напiвфабрикатiв (292)</w:t>
      </w:r>
      <w:r>
        <w:rPr>
          <w:color w:val="000000"/>
        </w:rPr>
        <w:br/>
        <w:t>Заробiтна плата та вiдповiднi нарахування (1063)</w:t>
      </w:r>
      <w:r>
        <w:rPr>
          <w:color w:val="000000"/>
        </w:rPr>
        <w:br/>
        <w:t>Амортизацiя (402)</w:t>
      </w:r>
      <w:r>
        <w:rPr>
          <w:color w:val="000000"/>
        </w:rPr>
        <w:br/>
        <w:t>Комунальнi послуги (опалення, освiтлення, водопостачання, iнше) (1086)</w:t>
      </w:r>
      <w:r>
        <w:rPr>
          <w:color w:val="000000"/>
        </w:rPr>
        <w:br/>
        <w:t>Iншi витрати (527)</w:t>
      </w:r>
      <w:r>
        <w:rPr>
          <w:color w:val="000000"/>
        </w:rPr>
        <w:br/>
        <w:t>Всього (3370)</w:t>
      </w:r>
      <w:r>
        <w:rPr>
          <w:color w:val="000000"/>
        </w:rPr>
        <w:br/>
      </w:r>
      <w:r>
        <w:rPr>
          <w:color w:val="000000"/>
        </w:rPr>
        <w:lastRenderedPageBreak/>
        <w:t>9. АДМIНIСТРАТИВНI ВИТРАТИ</w:t>
      </w:r>
      <w:r>
        <w:rPr>
          <w:color w:val="000000"/>
        </w:rPr>
        <w:br/>
        <w:t>Адмiнiстративнi витрати були представленi наступним чином:</w:t>
      </w:r>
      <w:r>
        <w:rPr>
          <w:color w:val="000000"/>
        </w:rPr>
        <w:br/>
        <w:t>2012 рiк</w:t>
      </w:r>
      <w:r>
        <w:rPr>
          <w:color w:val="000000"/>
        </w:rPr>
        <w:br/>
        <w:t>Заробiтна плата та вiдповiднi нарахування (572)</w:t>
      </w:r>
      <w:r>
        <w:rPr>
          <w:color w:val="000000"/>
        </w:rPr>
        <w:br/>
        <w:t>Амортизацiя (15)</w:t>
      </w:r>
      <w:r>
        <w:rPr>
          <w:color w:val="000000"/>
        </w:rPr>
        <w:br/>
        <w:t>Комунальнi послуги (34)</w:t>
      </w:r>
      <w:r>
        <w:rPr>
          <w:color w:val="000000"/>
        </w:rPr>
        <w:br/>
        <w:t>Послуги зв'язку (13)</w:t>
      </w:r>
      <w:r>
        <w:rPr>
          <w:color w:val="000000"/>
        </w:rPr>
        <w:br/>
        <w:t>Страхування майна (4)</w:t>
      </w:r>
      <w:r>
        <w:rPr>
          <w:color w:val="000000"/>
        </w:rPr>
        <w:br/>
        <w:t>Послуги банку (9)</w:t>
      </w:r>
      <w:r>
        <w:rPr>
          <w:color w:val="000000"/>
        </w:rPr>
        <w:br/>
        <w:t>Податки (86)</w:t>
      </w:r>
      <w:r>
        <w:rPr>
          <w:color w:val="000000"/>
        </w:rPr>
        <w:br/>
        <w:t>Iншi (71)</w:t>
      </w:r>
      <w:r>
        <w:rPr>
          <w:color w:val="000000"/>
        </w:rPr>
        <w:br/>
        <w:t>Всього (804)</w:t>
      </w:r>
      <w:r>
        <w:rPr>
          <w:color w:val="000000"/>
        </w:rPr>
        <w:br/>
        <w:t>10. ВИТРАТИ НА ЗБУТ</w:t>
      </w:r>
      <w:r>
        <w:rPr>
          <w:color w:val="000000"/>
        </w:rPr>
        <w:br/>
        <w:t>Витрати на збут були представленi наступним чином:</w:t>
      </w:r>
      <w:r>
        <w:rPr>
          <w:color w:val="000000"/>
        </w:rPr>
        <w:br/>
      </w:r>
      <w:r>
        <w:rPr>
          <w:color w:val="000000"/>
        </w:rPr>
        <w:br/>
        <w:t>2012 рiк</w:t>
      </w:r>
      <w:r>
        <w:rPr>
          <w:color w:val="000000"/>
        </w:rPr>
        <w:br/>
        <w:t>Заробiтна плата та вiдповiднi нарахування (183)</w:t>
      </w:r>
      <w:r>
        <w:rPr>
          <w:color w:val="000000"/>
        </w:rPr>
        <w:br/>
        <w:t>Комунальнi послуги (55)</w:t>
      </w:r>
      <w:r>
        <w:rPr>
          <w:color w:val="000000"/>
        </w:rPr>
        <w:br/>
        <w:t>Амортизацiя (47)</w:t>
      </w:r>
      <w:r>
        <w:rPr>
          <w:color w:val="000000"/>
        </w:rPr>
        <w:br/>
        <w:t>Матерiальнi витрати (34)</w:t>
      </w:r>
      <w:r>
        <w:rPr>
          <w:color w:val="000000"/>
        </w:rPr>
        <w:br/>
        <w:t>Iншi (16)</w:t>
      </w:r>
      <w:r>
        <w:rPr>
          <w:color w:val="000000"/>
        </w:rPr>
        <w:br/>
        <w:t>Всього (335)</w:t>
      </w:r>
      <w:r>
        <w:rPr>
          <w:color w:val="000000"/>
        </w:rPr>
        <w:br/>
        <w:t>11. IНШI ОПЕРАЦIЙНI ДОХОДИ ТА ВИТРАТИ</w:t>
      </w:r>
      <w:r>
        <w:rPr>
          <w:color w:val="000000"/>
        </w:rPr>
        <w:br/>
        <w:t>Iншi операцiйнi доходи та витрати були представленi наступним чином:</w:t>
      </w:r>
      <w:r>
        <w:rPr>
          <w:color w:val="000000"/>
        </w:rPr>
        <w:br/>
        <w:t>2012 рiк</w:t>
      </w:r>
      <w:r>
        <w:rPr>
          <w:color w:val="000000"/>
        </w:rPr>
        <w:br/>
        <w:t>доходи витрати</w:t>
      </w:r>
      <w:r>
        <w:rPr>
          <w:color w:val="000000"/>
        </w:rPr>
        <w:br/>
        <w:t xml:space="preserve">Доходи (витрати) вiд купiвлi-продажу iноземної валюти </w:t>
      </w:r>
      <w:r>
        <w:rPr>
          <w:color w:val="000000"/>
        </w:rPr>
        <w:br/>
        <w:t xml:space="preserve">Доходи (витрати) вiд операцiйної оренди </w:t>
      </w:r>
      <w:r>
        <w:rPr>
          <w:color w:val="000000"/>
        </w:rPr>
        <w:br/>
        <w:t>Визнанi штрафи, пенi, неустойки (1)</w:t>
      </w:r>
      <w:r>
        <w:rPr>
          <w:color w:val="000000"/>
        </w:rPr>
        <w:br/>
        <w:t xml:space="preserve">Доходи (витрати) вiд реалiзацiї iнших оборотних активiв </w:t>
      </w:r>
      <w:r>
        <w:rPr>
          <w:color w:val="000000"/>
        </w:rPr>
        <w:br/>
        <w:t>Доходи (витрати) вiд операцiйної курсової рiзницi (2)</w:t>
      </w:r>
      <w:r>
        <w:rPr>
          <w:color w:val="000000"/>
        </w:rPr>
        <w:br/>
        <w:t>Доходи вiд вiдшкодування ранiше списаних активiв (втрати вiд списання активiв) (22)</w:t>
      </w:r>
      <w:r>
        <w:rPr>
          <w:color w:val="000000"/>
        </w:rPr>
        <w:br/>
        <w:t xml:space="preserve">Доходи вiд списання кредиторської заборгованостi 78 </w:t>
      </w:r>
      <w:r>
        <w:rPr>
          <w:color w:val="000000"/>
        </w:rPr>
        <w:br/>
        <w:t>Iншi доходи/(витрати) (27)</w:t>
      </w:r>
      <w:r>
        <w:rPr>
          <w:color w:val="000000"/>
        </w:rPr>
        <w:br/>
        <w:t>Всього 78 (28)</w:t>
      </w:r>
      <w:r>
        <w:rPr>
          <w:color w:val="000000"/>
        </w:rPr>
        <w:br/>
        <w:t>12. ФIНАНСОВI ДОХОДИ ТА ВИТРАТИ</w:t>
      </w:r>
      <w:r>
        <w:rPr>
          <w:color w:val="000000"/>
        </w:rPr>
        <w:br/>
        <w:t>Iншi доходи та витрати були представленi наступним чином:</w:t>
      </w:r>
      <w:r>
        <w:rPr>
          <w:color w:val="000000"/>
        </w:rPr>
        <w:br/>
      </w:r>
      <w:r>
        <w:rPr>
          <w:color w:val="000000"/>
        </w:rPr>
        <w:br/>
        <w:t>2012 рiк</w:t>
      </w:r>
      <w:r>
        <w:rPr>
          <w:color w:val="000000"/>
        </w:rPr>
        <w:br/>
        <w:t>доходи витрати</w:t>
      </w:r>
      <w:r>
        <w:rPr>
          <w:color w:val="000000"/>
        </w:rPr>
        <w:br/>
        <w:t xml:space="preserve">Дохiд вiд участi в капiталi </w:t>
      </w:r>
      <w:r>
        <w:rPr>
          <w:color w:val="000000"/>
        </w:rPr>
        <w:br/>
        <w:t xml:space="preserve">Дивiденди одержанi </w:t>
      </w:r>
      <w:r>
        <w:rPr>
          <w:color w:val="000000"/>
        </w:rPr>
        <w:br/>
        <w:t>Вiдсотки одержанi (сплаченi) (184)</w:t>
      </w:r>
      <w:r>
        <w:rPr>
          <w:color w:val="000000"/>
        </w:rPr>
        <w:br/>
        <w:t xml:space="preserve">Iншi фiнансовi доходи (витрати) </w:t>
      </w:r>
      <w:r>
        <w:rPr>
          <w:color w:val="000000"/>
        </w:rPr>
        <w:br/>
        <w:t>Всього (184)</w:t>
      </w:r>
      <w:r>
        <w:rPr>
          <w:color w:val="000000"/>
        </w:rPr>
        <w:br/>
        <w:t>13. ОСНОВНI ЗАСОБИ</w:t>
      </w:r>
      <w:r>
        <w:rPr>
          <w:color w:val="000000"/>
        </w:rPr>
        <w:br/>
        <w:t>Станом на 31 грудня основнi засоби Товариства були представленi наступним чином:</w:t>
      </w:r>
      <w:r>
        <w:rPr>
          <w:color w:val="000000"/>
        </w:rPr>
        <w:br/>
        <w:t>Будинки, споруди та передавальнi пристрої Транспортнi засоби Iнструменти, прилади, iнвентар Iншi основнi засоби Малоцiннi необоротнi матерiальнi активи Всього</w:t>
      </w:r>
      <w:r>
        <w:rPr>
          <w:color w:val="000000"/>
        </w:rPr>
        <w:br/>
        <w:t>Первiсна вартiсть станом на початок звiтного року 5622 472 918 95 733 7840</w:t>
      </w:r>
      <w:r>
        <w:rPr>
          <w:color w:val="000000"/>
        </w:rPr>
        <w:br/>
        <w:t>Придбано основних засобiв 239 154 1 198 592</w:t>
      </w:r>
      <w:r>
        <w:rPr>
          <w:color w:val="000000"/>
        </w:rPr>
        <w:br/>
        <w:t>Вибуло 43 16 59</w:t>
      </w:r>
      <w:r>
        <w:rPr>
          <w:color w:val="000000"/>
        </w:rPr>
        <w:br/>
        <w:t>Первiсна вартiсть станом на кiнець звiтного перiоду 5861 472 1029 96 915 8373</w:t>
      </w:r>
      <w:r>
        <w:rPr>
          <w:color w:val="000000"/>
        </w:rPr>
        <w:br/>
      </w:r>
      <w:r>
        <w:rPr>
          <w:color w:val="000000"/>
        </w:rPr>
        <w:lastRenderedPageBreak/>
        <w:t>Накопичена амортизацiя станом на початок звiтного року 2386 266 380 60 796 3888</w:t>
      </w:r>
      <w:r>
        <w:rPr>
          <w:color w:val="000000"/>
        </w:rPr>
        <w:br/>
        <w:t>Амортизацiйнi нарахування за звiтний перiод 263 27 21 6 132 449</w:t>
      </w:r>
      <w:r>
        <w:rPr>
          <w:color w:val="000000"/>
        </w:rPr>
        <w:br/>
        <w:t>Вибуло 16 16</w:t>
      </w:r>
      <w:r>
        <w:rPr>
          <w:color w:val="000000"/>
        </w:rPr>
        <w:br/>
        <w:t>Амортизацiя станом на кiнець звiтного перiоду 2649 293 401 66 912 4321</w:t>
      </w:r>
      <w:r>
        <w:rPr>
          <w:color w:val="000000"/>
        </w:rPr>
        <w:br/>
        <w:t>Балансова вартiсть станом на кiнець звiтного перiоду 3212 179 628 30 3 4052</w:t>
      </w:r>
    </w:p>
    <w:p w:rsidR="003978AB" w:rsidRDefault="003978AB">
      <w:pPr>
        <w:pStyle w:val="4"/>
        <w:rPr>
          <w:color w:val="000000"/>
        </w:rPr>
      </w:pPr>
      <w:r>
        <w:rPr>
          <w:color w:val="000000"/>
        </w:rPr>
        <w:t>Продовження тексту приміток</w:t>
      </w:r>
    </w:p>
    <w:p w:rsidR="003978AB" w:rsidRDefault="003978AB">
      <w:pPr>
        <w:divId w:val="627469975"/>
        <w:rPr>
          <w:color w:val="000000"/>
        </w:rPr>
      </w:pPr>
      <w:r>
        <w:rPr>
          <w:color w:val="000000"/>
        </w:rPr>
        <w:t>14. ЗАПАСИ</w:t>
      </w:r>
      <w:r>
        <w:rPr>
          <w:color w:val="000000"/>
        </w:rPr>
        <w:br/>
        <w:t>Запаси Товариства були представленi наступним чином:</w:t>
      </w:r>
      <w:r>
        <w:rPr>
          <w:color w:val="000000"/>
        </w:rPr>
        <w:br/>
        <w:t>Запаси 31 грудня 2012 року</w:t>
      </w:r>
      <w:r>
        <w:rPr>
          <w:color w:val="000000"/>
        </w:rPr>
        <w:br/>
        <w:t>Сировина i матерiали 41</w:t>
      </w:r>
      <w:r>
        <w:rPr>
          <w:color w:val="000000"/>
        </w:rPr>
        <w:br/>
        <w:t>Паливо 1</w:t>
      </w:r>
      <w:r>
        <w:rPr>
          <w:color w:val="000000"/>
        </w:rPr>
        <w:br/>
        <w:t>Тата i тарнi матерiали -</w:t>
      </w:r>
      <w:r>
        <w:rPr>
          <w:color w:val="000000"/>
        </w:rPr>
        <w:br/>
        <w:t>Будiвельнi матерiали -</w:t>
      </w:r>
      <w:r>
        <w:rPr>
          <w:color w:val="000000"/>
        </w:rPr>
        <w:br/>
        <w:t>Запаснi частини -</w:t>
      </w:r>
      <w:r>
        <w:rPr>
          <w:color w:val="000000"/>
        </w:rPr>
        <w:br/>
        <w:t>Незавершене виробництво -</w:t>
      </w:r>
      <w:r>
        <w:rPr>
          <w:color w:val="000000"/>
        </w:rPr>
        <w:br/>
        <w:t>Готова продукцiя -</w:t>
      </w:r>
      <w:r>
        <w:rPr>
          <w:color w:val="000000"/>
        </w:rPr>
        <w:br/>
        <w:t>Товари 47</w:t>
      </w:r>
      <w:r>
        <w:rPr>
          <w:color w:val="000000"/>
        </w:rPr>
        <w:br/>
        <w:t>Всього 89</w:t>
      </w:r>
      <w:r>
        <w:rPr>
          <w:color w:val="000000"/>
        </w:rPr>
        <w:br/>
      </w:r>
      <w:r>
        <w:rPr>
          <w:color w:val="000000"/>
        </w:rPr>
        <w:br/>
        <w:t>15. ТОРГIВЕЛЬНА ТА IНША ДЕБIТОРСЬКА ЗАБОРГОВАНIСТЬ, НЕТТО</w:t>
      </w:r>
      <w:r>
        <w:rPr>
          <w:color w:val="000000"/>
        </w:rPr>
        <w:br/>
        <w:t>Станом на 31 грудня 2012 року торговельна i iнша дебiторська заборгованiсть були представленi таким чином:</w:t>
      </w:r>
      <w:r>
        <w:rPr>
          <w:color w:val="000000"/>
        </w:rPr>
        <w:br/>
        <w:t>Дебiторська заборгованiсть 31 грудня 2012 року</w:t>
      </w:r>
      <w:r>
        <w:rPr>
          <w:color w:val="000000"/>
        </w:rPr>
        <w:br/>
        <w:t>Дебiторська заборгованiсть за продукцiю 184</w:t>
      </w:r>
      <w:r>
        <w:rPr>
          <w:color w:val="000000"/>
        </w:rPr>
        <w:br/>
        <w:t>Iнша дебiторська заборгованiсть -</w:t>
      </w:r>
      <w:r>
        <w:rPr>
          <w:color w:val="000000"/>
        </w:rPr>
        <w:br/>
        <w:t>Всього 184</w:t>
      </w:r>
      <w:r>
        <w:rPr>
          <w:color w:val="000000"/>
        </w:rPr>
        <w:br/>
        <w:t>16. ПЕРЕДПЛАТИ ТА IНШI ОБОРОТНI АКТИВИ, НЕТТО</w:t>
      </w:r>
      <w:r>
        <w:rPr>
          <w:color w:val="000000"/>
        </w:rPr>
        <w:br/>
        <w:t>Станом на 31 грудня 2012 року передплати та iншi оборотнi активи були представленi таким чином:</w:t>
      </w:r>
      <w:r>
        <w:rPr>
          <w:color w:val="000000"/>
        </w:rPr>
        <w:br/>
        <w:t>Дебiторська заборгованiсть 31 грудня 2012 року</w:t>
      </w:r>
      <w:r>
        <w:rPr>
          <w:color w:val="000000"/>
        </w:rPr>
        <w:br/>
        <w:t>Аванси постачальникам 195</w:t>
      </w:r>
      <w:r>
        <w:rPr>
          <w:color w:val="000000"/>
        </w:rPr>
        <w:br/>
        <w:t>Iншi оборотнi активи -</w:t>
      </w:r>
      <w:r>
        <w:rPr>
          <w:color w:val="000000"/>
        </w:rPr>
        <w:br/>
        <w:t>Всього 195</w:t>
      </w:r>
      <w:r>
        <w:rPr>
          <w:color w:val="000000"/>
        </w:rPr>
        <w:br/>
        <w:t>Передплати, зробленi третiм сторонам, переважно являють собою передплати, зробленi за матерiали та енергоносiї.</w:t>
      </w:r>
      <w:r>
        <w:rPr>
          <w:color w:val="000000"/>
        </w:rPr>
        <w:br/>
      </w:r>
      <w:r>
        <w:rPr>
          <w:color w:val="000000"/>
        </w:rPr>
        <w:br/>
        <w:t>17. ПОТОЧНI ПОДАТКОВI АКТИВИ ТА ЗОБОВ'ЯЗАННЯ</w:t>
      </w:r>
      <w:r>
        <w:rPr>
          <w:color w:val="000000"/>
        </w:rPr>
        <w:br/>
        <w:t>Поточнi податковi активи та зобов'язання Товариства були представленi наступним чином:</w:t>
      </w:r>
      <w:r>
        <w:rPr>
          <w:color w:val="000000"/>
        </w:rPr>
        <w:br/>
        <w:t>Поточнi податковi активи та зобов'язання 31 грудня 2012 року</w:t>
      </w:r>
      <w:r>
        <w:rPr>
          <w:color w:val="000000"/>
        </w:rPr>
        <w:br/>
        <w:t>Поточнi податковi активи, в т. ч.: 20</w:t>
      </w:r>
      <w:r>
        <w:rPr>
          <w:color w:val="000000"/>
        </w:rPr>
        <w:br/>
        <w:t>Податок з доходiв фiзичних осiб 3</w:t>
      </w:r>
      <w:r>
        <w:rPr>
          <w:color w:val="000000"/>
        </w:rPr>
        <w:br/>
        <w:t>Збiр за спецiальне використання води 1</w:t>
      </w:r>
      <w:r>
        <w:rPr>
          <w:color w:val="000000"/>
        </w:rPr>
        <w:br/>
        <w:t>Патенти та лiцензiї 9</w:t>
      </w:r>
      <w:r>
        <w:rPr>
          <w:color w:val="000000"/>
        </w:rPr>
        <w:br/>
        <w:t>Податок на прибуток 6</w:t>
      </w:r>
      <w:r>
        <w:rPr>
          <w:color w:val="000000"/>
        </w:rPr>
        <w:br/>
        <w:t>Iншi податки та збори 1</w:t>
      </w:r>
      <w:r>
        <w:rPr>
          <w:color w:val="000000"/>
        </w:rPr>
        <w:br/>
        <w:t>Поточнi податковi зобов'язання , в т. ч. 34</w:t>
      </w:r>
      <w:r>
        <w:rPr>
          <w:color w:val="000000"/>
        </w:rPr>
        <w:br/>
        <w:t>Податок на додану вартiсть 30</w:t>
      </w:r>
      <w:r>
        <w:rPr>
          <w:color w:val="000000"/>
        </w:rPr>
        <w:br/>
        <w:t>Плата (податок) на землю 4</w:t>
      </w:r>
      <w:r>
        <w:rPr>
          <w:color w:val="000000"/>
        </w:rPr>
        <w:br/>
        <w:t>18. ГРОШОВI КОШТИ ТА КОРОТКОСТРОКОВI ДЕПОЗИТИ</w:t>
      </w:r>
      <w:r>
        <w:rPr>
          <w:color w:val="000000"/>
        </w:rPr>
        <w:br/>
        <w:t>Станом на 31 грудня 2012 року грошовi кошти були представленi наступним чином:</w:t>
      </w:r>
      <w:r>
        <w:rPr>
          <w:color w:val="000000"/>
        </w:rPr>
        <w:br/>
        <w:t>Грошовi кошти 31 грудня 2012 року</w:t>
      </w:r>
      <w:r>
        <w:rPr>
          <w:color w:val="000000"/>
        </w:rPr>
        <w:br/>
      </w:r>
      <w:r>
        <w:rPr>
          <w:color w:val="000000"/>
        </w:rPr>
        <w:lastRenderedPageBreak/>
        <w:t>Грошовi кошти в нацiональнiй валютi на поточних рахунках 136</w:t>
      </w:r>
      <w:r>
        <w:rPr>
          <w:color w:val="000000"/>
        </w:rPr>
        <w:br/>
        <w:t>Грошовi кошти в нацiональнiй валютi на депозитних рахунках 0</w:t>
      </w:r>
      <w:r>
        <w:rPr>
          <w:color w:val="000000"/>
        </w:rPr>
        <w:br/>
        <w:t>Грошовi кошти в iноземнiй валютi на поточних рахунках 0</w:t>
      </w:r>
      <w:r>
        <w:rPr>
          <w:color w:val="000000"/>
        </w:rPr>
        <w:br/>
        <w:t>Всього 136</w:t>
      </w:r>
      <w:r>
        <w:rPr>
          <w:color w:val="000000"/>
        </w:rPr>
        <w:br/>
        <w:t>19. КАПIТАЛ, ЯКИЙ БУЛО ВИПУЩЕНО</w:t>
      </w:r>
      <w:r>
        <w:rPr>
          <w:color w:val="000000"/>
        </w:rPr>
        <w:br/>
        <w:t xml:space="preserve">Станом на 31 грудня 2012 року статутний капiтал Товариства становить 1836 тис. грн., роздiлений на 7344760 простих iменних акцiй. </w:t>
      </w:r>
      <w:r>
        <w:rPr>
          <w:color w:val="000000"/>
        </w:rPr>
        <w:br/>
      </w:r>
      <w:r>
        <w:rPr>
          <w:color w:val="000000"/>
        </w:rPr>
        <w:br/>
        <w:t>20. ПОЗИКИ</w:t>
      </w:r>
      <w:r>
        <w:rPr>
          <w:color w:val="000000"/>
        </w:rPr>
        <w:br/>
        <w:t xml:space="preserve">Станом на 31 грудня 2012 року Товариство має зобов'язання по кредиту перед ХФ АТ "Укрiнбанк" в розмiрi 900 тис. грн. та за нарахованими вiдсотками по кредиту - 16 тис. грн. </w:t>
      </w:r>
      <w:r>
        <w:rPr>
          <w:color w:val="000000"/>
        </w:rPr>
        <w:br/>
        <w:t>Згiдно договорiв позики № 05/01/12 вiд 05.01.12 р. та № 26/01/12 вiд 26.01.12 р Товариство має зобов'язання по позиках перед засновниками - Скрипкою Iваном Iвановичем в розмiрi 76,0 тис. грн. та Скрипкою Наталiєю Василiвною в розмiрi 42,0 тис. грн.</w:t>
      </w:r>
      <w:r>
        <w:rPr>
          <w:color w:val="000000"/>
        </w:rPr>
        <w:br/>
        <w:t>21. ТОРГIВЕЛЬНА ТА IНША КРЕДИТОРСЬКА ЗАБОРГОВАНIСТЬ</w:t>
      </w:r>
      <w:r>
        <w:rPr>
          <w:color w:val="000000"/>
        </w:rPr>
        <w:br/>
        <w:t>Станом на 31 грудня 2012 року торгiвельна та iнша кредиторська заборгованiсть були представленi наступним чином:</w:t>
      </w:r>
      <w:r>
        <w:rPr>
          <w:color w:val="000000"/>
        </w:rPr>
        <w:br/>
        <w:t>Кредиторська заборгованiсть 31 грудня 2012 року</w:t>
      </w:r>
      <w:r>
        <w:rPr>
          <w:color w:val="000000"/>
        </w:rPr>
        <w:br/>
        <w:t>Заборгованiсть постачальникам за сировину, матерiали, послуги 166</w:t>
      </w:r>
      <w:r>
        <w:rPr>
          <w:color w:val="000000"/>
        </w:rPr>
        <w:br/>
        <w:t>Iнша кредиторська заборгованiсть 178</w:t>
      </w:r>
      <w:r>
        <w:rPr>
          <w:color w:val="000000"/>
        </w:rPr>
        <w:br/>
        <w:t>Всього 344</w:t>
      </w:r>
      <w:r>
        <w:rPr>
          <w:color w:val="000000"/>
        </w:rPr>
        <w:br/>
        <w:t xml:space="preserve">22. ПЕРЕДПЛАТИ ОТРИМАНI ТА IНШI КОРОТКОСТРОКОВI ЗОБОВ'ЯЗАННЯ </w:t>
      </w:r>
      <w:r>
        <w:rPr>
          <w:color w:val="000000"/>
        </w:rPr>
        <w:br/>
        <w:t>Станом на 31 грудня 2012 року передплати отриманi та iншi короткостроковi зобов'язання були представленi наступним чином:</w:t>
      </w:r>
      <w:r>
        <w:rPr>
          <w:color w:val="000000"/>
        </w:rPr>
        <w:br/>
        <w:t>Кредиторська заборгованiсть 31 грудня 2012 року</w:t>
      </w:r>
      <w:r>
        <w:rPr>
          <w:color w:val="000000"/>
        </w:rPr>
        <w:br/>
        <w:t>Передплати отриманi 188</w:t>
      </w:r>
      <w:r>
        <w:rPr>
          <w:color w:val="000000"/>
        </w:rPr>
        <w:br/>
        <w:t>Кредиторська заборгованiсть перед бюджетом 34</w:t>
      </w:r>
      <w:r>
        <w:rPr>
          <w:color w:val="000000"/>
        </w:rPr>
        <w:br/>
        <w:t>Кредиторська заборгованiсть зi страхування 23</w:t>
      </w:r>
      <w:r>
        <w:rPr>
          <w:color w:val="000000"/>
        </w:rPr>
        <w:br/>
        <w:t>Кредиторська заборгованiсть з оплати працi 56</w:t>
      </w:r>
      <w:r>
        <w:rPr>
          <w:color w:val="000000"/>
        </w:rPr>
        <w:br/>
        <w:t>Всього 301</w:t>
      </w:r>
      <w:r>
        <w:rPr>
          <w:color w:val="000000"/>
        </w:rPr>
        <w:br/>
      </w:r>
      <w:r>
        <w:rPr>
          <w:color w:val="000000"/>
        </w:rPr>
        <w:br/>
        <w:t xml:space="preserve">23. УМОВНI ТА КОНТРАКТНI ЗОБОВ'ЯЗАННЯ </w:t>
      </w:r>
      <w:r>
        <w:rPr>
          <w:color w:val="000000"/>
        </w:rPr>
        <w:br/>
        <w:t>Операцiйне середовище</w:t>
      </w:r>
      <w:r>
        <w:rPr>
          <w:color w:val="000000"/>
        </w:rPr>
        <w:br/>
        <w:t>Незважаючи на те, що економiка України визнана ринковою, вона продовжує демонструвати деякi особливостi, притаманнi перехiднiй економiцi. Такi особливостi характеризуються, але не обмежуються, низьким рiвнем лiквiдностi на ринках капiталу, вiдносно високим рiвнем iнфляцiї та наявнiстю валютного контролю, що не дозволяє нацiональнiй валютi бути лiквiдним засобом платежу за межами України. Стабiльнiсть економiки України в значнiй мiрi залежатиме вiд полiтики та дiй уряду, спрямованих на реформування адмiнiстративної та правової систем, а також економiки в цiлому. Внаслiдок цього дiяльностi в Українi властивi ризики, яких не iснує в умовах бiльш розвинених ринкiв.</w:t>
      </w:r>
      <w:r>
        <w:rPr>
          <w:color w:val="000000"/>
        </w:rPr>
        <w:br/>
        <w:t>Українська економiка схильна до впливу ринкового спаду i зниження темпiв розвитку свiтової економiки. Свiтова фiнансова криза призвела до зниження валового внутрiшнього продукту, нестабiльностi на ринках капiталу, iстотного погiршення лiквiдностi в банкiвському секторi та посилення умов кредитування всерединi України. Незважаючи на стабiлiзацiйнi заходи, що вживаються Урядом України з метою пiдтримки банкiвського сектора i забезпечення лiквiдностi українських банкiв i компанiй, iснує невизначенiсть щодо можливостi доступу до джерел капiталу, а також вартостi капiталу для Товариства та її контрагентiв, що може вплинути на фiнансовий стан, результати дiяльностi та економiчнi перспективи Товариства.</w:t>
      </w:r>
      <w:r>
        <w:rPr>
          <w:color w:val="000000"/>
        </w:rPr>
        <w:br/>
        <w:t>Керiвництво вважає, що воно вживає всi необхiднi заходи для забезпечення стiйкостi бiзнесу Товариства в нинiшнiх умовах. Однак, несподiванi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оцiнений.</w:t>
      </w:r>
      <w:r>
        <w:rPr>
          <w:color w:val="000000"/>
        </w:rPr>
        <w:br/>
      </w:r>
      <w:r>
        <w:rPr>
          <w:color w:val="000000"/>
        </w:rPr>
        <w:lastRenderedPageBreak/>
        <w:br/>
        <w:t>Оподаткування</w:t>
      </w:r>
      <w:r>
        <w:rPr>
          <w:color w:val="000000"/>
        </w:rPr>
        <w:br/>
        <w:t>У результатi загальної нестабiльної економiчної ситуацiї в Українi податковi органи придiляють все бiльше уваги дiловим колам. У зв'язку з цим регiональне i загальнодержавне податкове законодавство України постiйно змiнюються. Крiм того, трапляються випадки їх непослiдовного застосування, тлумачення i виконання. Недотримання законiв та нормативних актiв України може призвести до накладення серйозних штрафiв i пенi. В результатi майбутнiх податкових перевiрок можуть бути виявленi додатковi зобов'язання, якi не будуть вiдповiдати податкової звiтностi Товариства. Такими зобов'язаннями можуть бути власне податки, а також штрафи i пеня; та їх розмiри можуть бути iстотними. У той час як Товариство вважає, що воно вiдобразило всi операцiї у вiдповiдностi з чинним податковим законодавством, iснує велика кiлькiсть податкових норм i норм валютного законодавства, в яких присутня достатня кiлькiсть спiрних моментiв, якi не завжди чiтко i однозначно сформульованi.</w:t>
      </w:r>
      <w:r>
        <w:rPr>
          <w:color w:val="000000"/>
        </w:rPr>
        <w:br/>
      </w:r>
      <w:r>
        <w:rPr>
          <w:color w:val="000000"/>
        </w:rPr>
        <w:br/>
        <w:t>Юридичнi питання</w:t>
      </w:r>
      <w:r>
        <w:rPr>
          <w:color w:val="000000"/>
        </w:rPr>
        <w:br/>
        <w:t>Станом на 31.12.2012 р. Товариство не залучене в судовi розгляди i до нього не висуваються iншi претензiї</w:t>
      </w:r>
      <w:r>
        <w:rPr>
          <w:color w:val="000000"/>
        </w:rPr>
        <w:br/>
        <w:t>24. УПРАВЛIННЯ РИЗИКАМИ</w:t>
      </w:r>
      <w:r>
        <w:rPr>
          <w:color w:val="000000"/>
        </w:rPr>
        <w:br/>
        <w:t xml:space="preserve">Товариство управляє своїм капiталом для забезпечення безперервної дiяльностi пiдприємства в майбутньому i одночасної максимiзацiї прибутку акцiонерiв за рахунок оптимiзацiї спiввiдношення позикових i власних коштiв. Керiвництво Товариства регулярно переглядає структуру свого капiталу. </w:t>
      </w:r>
      <w:r>
        <w:rPr>
          <w:color w:val="000000"/>
        </w:rPr>
        <w:br/>
        <w:t>25. ПОДIЇ ПIСЛЯ ЗВIТНОЇ ДАТИ</w:t>
      </w:r>
      <w:r>
        <w:rPr>
          <w:color w:val="000000"/>
        </w:rPr>
        <w:br/>
        <w:t>Пiсля 31 грудня 2012 року до дати затвердження керiвництвом фiнансової звiтностi не вiдбувалося подiй, якi могли би вплинути на фiнансовий стан Товариства.</w:t>
      </w:r>
      <w:r>
        <w:rPr>
          <w:color w:val="000000"/>
        </w:rPr>
        <w:br/>
        <w:t>26. ЗАТВЕРДЖЕННЯ ПОПЕРЕДНЬОЇ ПРОМIЖНОЇ ФIНАНСОВОЇ ЗВIТНОСТI</w:t>
      </w:r>
      <w:r>
        <w:rPr>
          <w:color w:val="000000"/>
        </w:rPr>
        <w:br/>
        <w:t>Ця попередня промiжна фiнансова звiтнiсть за 2012 рiк, була затверджена до надання Зборам Акцiонерiв Товариства Наглядовою Радою "____" ____________ 2013 року.</w:t>
      </w:r>
    </w:p>
    <w:p w:rsidR="003978AB" w:rsidRDefault="003978AB">
      <w:pPr>
        <w:pStyle w:val="4"/>
        <w:rPr>
          <w:color w:val="000000"/>
        </w:rPr>
      </w:pPr>
    </w:p>
    <w:sectPr w:rsidR="003978AB">
      <w:pgSz w:w="11907" w:h="16840" w:orient="landscape"/>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3B"/>
    <w:rsid w:val="000A5AA6"/>
    <w:rsid w:val="00242753"/>
    <w:rsid w:val="003978AB"/>
    <w:rsid w:val="00E8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9C4278F-E25A-43AC-A649-711B51F1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locked/>
    <w:rPr>
      <w:rFonts w:ascii="Calibri Light" w:eastAsia="Times New Roman" w:hAnsi="Calibri Light" w:cs="Times New Roman"/>
      <w:i/>
      <w:iCs/>
      <w:color w:val="2E74B5"/>
      <w:sz w:val="24"/>
      <w:szCs w:val="24"/>
    </w:rPr>
  </w:style>
  <w:style w:type="paragraph" w:styleId="a3">
    <w:name w:val="Normal (Web)"/>
    <w:basedOn w:val="a"/>
    <w:uiPriority w:val="99"/>
    <w:semiHidden/>
    <w:unhideWhenUsed/>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rPr>
      <w:rFonts w:cs="Times New Roman"/>
      <w:sz w:val="20"/>
      <w:szCs w:val="20"/>
    </w:rPr>
  </w:style>
  <w:style w:type="character" w:styleId="a4">
    <w:name w:val="Strong"/>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69974">
      <w:marLeft w:val="0"/>
      <w:marRight w:val="0"/>
      <w:marTop w:val="0"/>
      <w:marBottom w:val="0"/>
      <w:divBdr>
        <w:top w:val="none" w:sz="0" w:space="0" w:color="auto"/>
        <w:left w:val="none" w:sz="0" w:space="0" w:color="auto"/>
        <w:bottom w:val="none" w:sz="0" w:space="0" w:color="auto"/>
        <w:right w:val="none" w:sz="0" w:space="0" w:color="auto"/>
      </w:divBdr>
    </w:div>
    <w:div w:id="627469975">
      <w:marLeft w:val="0"/>
      <w:marRight w:val="0"/>
      <w:marTop w:val="0"/>
      <w:marBottom w:val="0"/>
      <w:divBdr>
        <w:top w:val="none" w:sz="0" w:space="0" w:color="auto"/>
        <w:left w:val="none" w:sz="0" w:space="0" w:color="auto"/>
        <w:bottom w:val="none" w:sz="0" w:space="0" w:color="auto"/>
        <w:right w:val="none" w:sz="0" w:space="0" w:color="auto"/>
      </w:divBdr>
    </w:div>
    <w:div w:id="627469976">
      <w:marLeft w:val="0"/>
      <w:marRight w:val="0"/>
      <w:marTop w:val="0"/>
      <w:marBottom w:val="0"/>
      <w:divBdr>
        <w:top w:val="none" w:sz="0" w:space="0" w:color="auto"/>
        <w:left w:val="none" w:sz="0" w:space="0" w:color="auto"/>
        <w:bottom w:val="none" w:sz="0" w:space="0" w:color="auto"/>
        <w:right w:val="none" w:sz="0" w:space="0" w:color="auto"/>
      </w:divBdr>
    </w:div>
    <w:div w:id="627469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23686</Words>
  <Characters>135011</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158381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Анатолий Сурин</cp:lastModifiedBy>
  <cp:revision>2</cp:revision>
  <dcterms:created xsi:type="dcterms:W3CDTF">2014-11-14T13:57:00Z</dcterms:created>
  <dcterms:modified xsi:type="dcterms:W3CDTF">2014-11-14T13:57:00Z</dcterms:modified>
</cp:coreProperties>
</file>